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60139" w14:textId="5DDF8230" w:rsidR="006306DD" w:rsidRPr="00FF353A" w:rsidRDefault="006306DD" w:rsidP="00536A85">
      <w:pPr>
        <w:pStyle w:val="Heading1"/>
        <w:jc w:val="center"/>
        <w:rPr>
          <w:rFonts w:asciiTheme="minorHAnsi" w:hAnsiTheme="minorHAnsi" w:cs="Arial"/>
          <w:sz w:val="40"/>
          <w:lang w:val="en-IE"/>
        </w:rPr>
      </w:pPr>
      <w:r w:rsidRPr="00FF353A">
        <w:rPr>
          <w:rFonts w:asciiTheme="minorHAnsi" w:hAnsiTheme="minorHAnsi" w:cs="Arial"/>
          <w:sz w:val="40"/>
          <w:lang w:val="en-IE"/>
        </w:rPr>
        <w:t xml:space="preserve">Impact Analysis Report </w:t>
      </w:r>
      <w:bookmarkStart w:id="0" w:name="_Hlk90467927"/>
      <w:r w:rsidRPr="00FF353A">
        <w:rPr>
          <w:rFonts w:asciiTheme="minorHAnsi" w:hAnsiTheme="minorHAnsi" w:cs="Arial"/>
          <w:sz w:val="40"/>
          <w:szCs w:val="40"/>
          <w:lang w:val="en-IE"/>
        </w:rPr>
        <w:t>/ RFC-Proposal</w:t>
      </w:r>
      <w:r w:rsidRPr="00FF353A">
        <w:rPr>
          <w:rFonts w:asciiTheme="minorHAnsi" w:hAnsiTheme="minorHAnsi" w:cs="Arial"/>
          <w:sz w:val="40"/>
          <w:lang w:val="en-IE"/>
        </w:rPr>
        <w:tab/>
      </w:r>
      <w:bookmarkEnd w:id="0"/>
    </w:p>
    <w:p w14:paraId="1A29D554" w14:textId="77777777" w:rsidR="006306DD" w:rsidRPr="00FF353A" w:rsidRDefault="006306DD" w:rsidP="00B62024">
      <w:pPr>
        <w:jc w:val="both"/>
        <w:rPr>
          <w:rFonts w:asciiTheme="minorHAnsi" w:hAnsiTheme="minorHAnsi" w:cs="Arial"/>
          <w:b/>
          <w:bCs/>
          <w:sz w:val="32"/>
          <w:szCs w:val="32"/>
          <w:lang w:val="en-IE"/>
        </w:rPr>
      </w:pPr>
    </w:p>
    <w:p w14:paraId="51E9C777" w14:textId="77777777" w:rsidR="006306DD" w:rsidRPr="00FF353A" w:rsidRDefault="006306DD" w:rsidP="00B62024">
      <w:pPr>
        <w:jc w:val="both"/>
        <w:rPr>
          <w:rFonts w:asciiTheme="minorHAnsi" w:hAnsiTheme="minorHAnsi" w:cstheme="minorHAnsi"/>
          <w:b/>
          <w:bCs/>
          <w:sz w:val="28"/>
          <w:szCs w:val="28"/>
          <w:lang w:val="en-IE"/>
        </w:rPr>
      </w:pPr>
      <w:r w:rsidRPr="00FF353A">
        <w:rPr>
          <w:rFonts w:asciiTheme="minorHAnsi" w:hAnsiTheme="minorHAnsi" w:cstheme="minorHAnsi"/>
          <w:b/>
          <w:bCs/>
          <w:sz w:val="28"/>
          <w:szCs w:val="28"/>
          <w:lang w:val="en-IE"/>
        </w:rPr>
        <w:t>Section 1: Meta-data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266"/>
      </w:tblGrid>
      <w:tr w:rsidR="006306DD" w:rsidRPr="00FF353A" w14:paraId="39F50F9D"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5F2CE" w14:textId="77777777" w:rsidR="006306DD" w:rsidRPr="00FF353A" w:rsidRDefault="006306DD" w:rsidP="00B62024">
            <w:pPr>
              <w:spacing w:before="40" w:line="256" w:lineRule="auto"/>
              <w:jc w:val="both"/>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RFC ID</w:t>
            </w:r>
          </w:p>
        </w:tc>
        <w:tc>
          <w:tcPr>
            <w:tcW w:w="6266" w:type="dxa"/>
            <w:tcBorders>
              <w:top w:val="single" w:sz="4" w:space="0" w:color="auto"/>
              <w:left w:val="single" w:sz="4" w:space="0" w:color="auto"/>
              <w:bottom w:val="single" w:sz="4" w:space="0" w:color="auto"/>
              <w:right w:val="single" w:sz="4" w:space="0" w:color="auto"/>
            </w:tcBorders>
            <w:hideMark/>
          </w:tcPr>
          <w:p w14:paraId="639082C1" w14:textId="1798F56E" w:rsidR="006306DD" w:rsidRPr="00FF353A" w:rsidRDefault="004F752C" w:rsidP="00B62024">
            <w:pPr>
              <w:pStyle w:val="HTMLPreformatted"/>
              <w:spacing w:before="40" w:line="225" w:lineRule="atLeast"/>
              <w:jc w:val="both"/>
              <w:rPr>
                <w:rFonts w:asciiTheme="minorHAnsi" w:hAnsiTheme="minorHAnsi" w:cstheme="minorHAnsi"/>
                <w:sz w:val="22"/>
                <w:szCs w:val="22"/>
                <w:lang w:val="en-IE"/>
              </w:rPr>
            </w:pPr>
            <w:r w:rsidRPr="00FF353A">
              <w:rPr>
                <w:rFonts w:asciiTheme="minorHAnsi" w:hAnsiTheme="minorHAnsi" w:cs="Arial"/>
                <w:b/>
                <w:sz w:val="22"/>
                <w:szCs w:val="22"/>
                <w:lang w:val="en-IE"/>
              </w:rPr>
              <w:t xml:space="preserve">RFC_DDCOM_0038 </w:t>
            </w:r>
            <w:r w:rsidRPr="00FF353A">
              <w:rPr>
                <w:rFonts w:asciiTheme="minorHAnsi" w:hAnsiTheme="minorHAnsi" w:cs="Arial"/>
                <w:bCs/>
                <w:lang w:val="en-IE"/>
              </w:rPr>
              <w:t>(</w:t>
            </w:r>
            <w:r w:rsidRPr="00FF353A">
              <w:rPr>
                <w:rFonts w:asciiTheme="minorHAnsi" w:hAnsiTheme="minorHAnsi" w:cstheme="minorHAnsi"/>
                <w:bCs/>
                <w:lang w:val="en-IE"/>
              </w:rPr>
              <w:t>UCCNCTSP6-228)</w:t>
            </w:r>
          </w:p>
        </w:tc>
      </w:tr>
      <w:tr w:rsidR="006306DD" w:rsidRPr="00FF353A" w14:paraId="775655BE"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4CA49" w14:textId="77777777" w:rsidR="006306DD" w:rsidRPr="00FF353A" w:rsidRDefault="006306DD" w:rsidP="00B62024">
            <w:pPr>
              <w:spacing w:before="40" w:line="256" w:lineRule="auto"/>
              <w:jc w:val="both"/>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Related Incident ID</w:t>
            </w:r>
          </w:p>
        </w:tc>
        <w:tc>
          <w:tcPr>
            <w:tcW w:w="6266" w:type="dxa"/>
            <w:tcBorders>
              <w:top w:val="single" w:sz="4" w:space="0" w:color="auto"/>
              <w:left w:val="single" w:sz="4" w:space="0" w:color="auto"/>
              <w:bottom w:val="single" w:sz="4" w:space="0" w:color="auto"/>
              <w:right w:val="single" w:sz="4" w:space="0" w:color="auto"/>
            </w:tcBorders>
            <w:hideMark/>
          </w:tcPr>
          <w:p w14:paraId="7AB11A99" w14:textId="6DEDCD71" w:rsidR="006306DD" w:rsidRPr="00FF353A" w:rsidRDefault="006306DD" w:rsidP="005D0648">
            <w:pPr>
              <w:pStyle w:val="HTMLPreformatted"/>
              <w:numPr>
                <w:ilvl w:val="0"/>
                <w:numId w:val="11"/>
              </w:numPr>
              <w:spacing w:before="40" w:line="225" w:lineRule="atLeast"/>
              <w:ind w:left="360"/>
              <w:jc w:val="both"/>
              <w:rPr>
                <w:rFonts w:asciiTheme="minorHAnsi" w:hAnsiTheme="minorHAnsi" w:cstheme="minorHAnsi"/>
                <w:sz w:val="22"/>
                <w:szCs w:val="22"/>
                <w:lang w:val="en-IE"/>
              </w:rPr>
            </w:pPr>
          </w:p>
        </w:tc>
      </w:tr>
      <w:tr w:rsidR="006306DD" w:rsidRPr="00FF353A" w14:paraId="38B4711E"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244519" w14:textId="77777777" w:rsidR="006306DD" w:rsidRPr="00FF353A" w:rsidRDefault="006306DD" w:rsidP="00B62024">
            <w:pPr>
              <w:spacing w:before="40" w:line="256" w:lineRule="auto"/>
              <w:jc w:val="both"/>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RFC Initiator / Organization</w:t>
            </w:r>
          </w:p>
        </w:tc>
        <w:tc>
          <w:tcPr>
            <w:tcW w:w="6266" w:type="dxa"/>
            <w:tcBorders>
              <w:top w:val="single" w:sz="4" w:space="0" w:color="auto"/>
              <w:left w:val="single" w:sz="4" w:space="0" w:color="auto"/>
              <w:bottom w:val="single" w:sz="4" w:space="0" w:color="auto"/>
              <w:right w:val="single" w:sz="4" w:space="0" w:color="auto"/>
            </w:tcBorders>
            <w:hideMark/>
          </w:tcPr>
          <w:p w14:paraId="787B9949" w14:textId="20541EA4" w:rsidR="006306DD" w:rsidRPr="00FF353A" w:rsidRDefault="003E1F3E" w:rsidP="00B62024">
            <w:pPr>
              <w:spacing w:before="40" w:line="256" w:lineRule="auto"/>
              <w:jc w:val="both"/>
              <w:rPr>
                <w:rFonts w:asciiTheme="minorHAnsi" w:hAnsiTheme="minorHAnsi" w:cstheme="minorHAnsi"/>
                <w:b/>
                <w:bCs/>
                <w:sz w:val="22"/>
                <w:szCs w:val="22"/>
                <w:lang w:val="en-IE" w:eastAsia="x-none"/>
              </w:rPr>
            </w:pPr>
            <w:r w:rsidRPr="00FF353A">
              <w:rPr>
                <w:rFonts w:asciiTheme="minorHAnsi" w:hAnsiTheme="minorHAnsi" w:cs="Arial"/>
                <w:b/>
                <w:bCs/>
                <w:sz w:val="22"/>
                <w:szCs w:val="22"/>
                <w:lang w:val="en-IE" w:eastAsia="en-GB"/>
              </w:rPr>
              <w:t xml:space="preserve">DG </w:t>
            </w:r>
            <w:r w:rsidR="006306DD" w:rsidRPr="00FF353A">
              <w:rPr>
                <w:rFonts w:asciiTheme="minorHAnsi" w:hAnsiTheme="minorHAnsi" w:cs="Arial"/>
                <w:b/>
                <w:bCs/>
                <w:sz w:val="22"/>
                <w:szCs w:val="22"/>
                <w:lang w:val="en-IE" w:eastAsia="en-GB"/>
              </w:rPr>
              <w:t>TAXUD</w:t>
            </w:r>
            <w:r w:rsidR="004F752C" w:rsidRPr="00FF353A">
              <w:rPr>
                <w:rFonts w:asciiTheme="minorHAnsi" w:hAnsiTheme="minorHAnsi" w:cs="Arial"/>
                <w:b/>
                <w:bCs/>
                <w:sz w:val="22"/>
                <w:szCs w:val="22"/>
                <w:lang w:val="en-IE" w:eastAsia="en-GB"/>
              </w:rPr>
              <w:t xml:space="preserve"> IT </w:t>
            </w:r>
          </w:p>
        </w:tc>
      </w:tr>
      <w:tr w:rsidR="006306DD" w:rsidRPr="00FF353A" w14:paraId="52AD389A"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645F71" w14:textId="77777777" w:rsidR="006306DD" w:rsidRPr="00FF353A" w:rsidRDefault="006306DD" w:rsidP="00B62024">
            <w:pPr>
              <w:spacing w:before="40" w:line="256" w:lineRule="auto"/>
              <w:jc w:val="both"/>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CI</w:t>
            </w:r>
          </w:p>
        </w:tc>
        <w:tc>
          <w:tcPr>
            <w:tcW w:w="6266" w:type="dxa"/>
            <w:tcBorders>
              <w:top w:val="single" w:sz="4" w:space="0" w:color="auto"/>
              <w:left w:val="single" w:sz="4" w:space="0" w:color="auto"/>
              <w:bottom w:val="single" w:sz="4" w:space="0" w:color="auto"/>
              <w:right w:val="single" w:sz="4" w:space="0" w:color="auto"/>
            </w:tcBorders>
            <w:hideMark/>
          </w:tcPr>
          <w:p w14:paraId="0EAE6033" w14:textId="4A9241A4" w:rsidR="006306DD" w:rsidRPr="00FF353A" w:rsidRDefault="0040193F" w:rsidP="0040193F">
            <w:pPr>
              <w:spacing w:line="256" w:lineRule="auto"/>
              <w:jc w:val="both"/>
              <w:rPr>
                <w:rFonts w:asciiTheme="minorHAnsi" w:hAnsiTheme="minorHAnsi" w:cstheme="minorHAnsi"/>
                <w:b/>
                <w:bCs/>
                <w:sz w:val="22"/>
                <w:szCs w:val="22"/>
                <w:lang w:val="en-IE"/>
              </w:rPr>
            </w:pPr>
            <w:r w:rsidRPr="00FF353A">
              <w:rPr>
                <w:rFonts w:asciiTheme="minorHAnsi" w:hAnsiTheme="minorHAnsi" w:cs="Arial"/>
                <w:b/>
                <w:bCs/>
                <w:sz w:val="22"/>
                <w:szCs w:val="22"/>
                <w:lang w:val="en-IE"/>
              </w:rPr>
              <w:t>DDCOM</w:t>
            </w:r>
            <w:r w:rsidR="004F752C" w:rsidRPr="00FF353A">
              <w:rPr>
                <w:rFonts w:asciiTheme="minorHAnsi" w:hAnsiTheme="minorHAnsi" w:cs="Arial"/>
                <w:b/>
                <w:bCs/>
                <w:sz w:val="22"/>
                <w:szCs w:val="22"/>
                <w:lang w:val="en-IE"/>
              </w:rPr>
              <w:t>-</w:t>
            </w:r>
            <w:r w:rsidRPr="00FF353A">
              <w:rPr>
                <w:rFonts w:asciiTheme="minorHAnsi" w:hAnsiTheme="minorHAnsi" w:cs="Arial"/>
                <w:b/>
                <w:bCs/>
                <w:sz w:val="22"/>
                <w:szCs w:val="22"/>
                <w:lang w:val="en-IE"/>
              </w:rPr>
              <w:t>21.3.0-v1.00</w:t>
            </w:r>
          </w:p>
        </w:tc>
      </w:tr>
      <w:tr w:rsidR="006306DD" w:rsidRPr="00FF353A" w14:paraId="16859D3F"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614F00" w14:textId="77777777" w:rsidR="006306DD" w:rsidRPr="00FF353A" w:rsidRDefault="006306DD" w:rsidP="00B62024">
            <w:pPr>
              <w:spacing w:before="40" w:line="256" w:lineRule="auto"/>
              <w:jc w:val="both"/>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Type of Change</w:t>
            </w:r>
          </w:p>
        </w:tc>
        <w:tc>
          <w:tcPr>
            <w:tcW w:w="6266" w:type="dxa"/>
            <w:tcBorders>
              <w:top w:val="single" w:sz="4" w:space="0" w:color="auto"/>
              <w:left w:val="single" w:sz="4" w:space="0" w:color="auto"/>
              <w:bottom w:val="single" w:sz="4" w:space="0" w:color="auto"/>
              <w:right w:val="single" w:sz="4" w:space="0" w:color="auto"/>
            </w:tcBorders>
            <w:hideMark/>
          </w:tcPr>
          <w:p w14:paraId="622091C8" w14:textId="77777777" w:rsidR="006306DD" w:rsidRPr="00FF353A" w:rsidRDefault="00835BB8" w:rsidP="00B62024">
            <w:pPr>
              <w:spacing w:before="40" w:line="256" w:lineRule="auto"/>
              <w:jc w:val="both"/>
              <w:rPr>
                <w:rFonts w:asciiTheme="minorHAnsi" w:hAnsiTheme="minorHAnsi" w:cstheme="minorHAnsi"/>
                <w:b/>
                <w:bCs/>
                <w:sz w:val="22"/>
                <w:szCs w:val="22"/>
                <w:lang w:val="en-IE"/>
              </w:rPr>
            </w:pPr>
            <w:sdt>
              <w:sdtPr>
                <w:rPr>
                  <w:rFonts w:asciiTheme="minorHAnsi" w:hAnsiTheme="minorHAnsi" w:cstheme="minorHAnsi"/>
                  <w:b/>
                  <w:sz w:val="22"/>
                  <w:szCs w:val="22"/>
                  <w:lang w:val="en-IE"/>
                </w:rPr>
                <w:id w:val="1728262863"/>
                <w14:checkbox>
                  <w14:checked w14:val="1"/>
                  <w14:checkedState w14:val="2612" w14:font="MS Gothic"/>
                  <w14:uncheckedState w14:val="2610" w14:font="MS Gothic"/>
                </w14:checkbox>
              </w:sdtPr>
              <w:sdtEndPr/>
              <w:sdtContent>
                <w:r w:rsidR="0010368E" w:rsidRPr="00FF353A">
                  <w:rPr>
                    <w:rFonts w:ascii="MS Gothic" w:eastAsia="MS Gothic" w:hAnsi="MS Gothic" w:cstheme="minorHAnsi"/>
                    <w:b/>
                    <w:sz w:val="22"/>
                    <w:szCs w:val="22"/>
                    <w:lang w:val="en-IE"/>
                  </w:rPr>
                  <w:t>☒</w:t>
                </w:r>
              </w:sdtContent>
            </w:sdt>
            <w:r w:rsidR="0010368E"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 xml:space="preserve">Standard     </w:t>
            </w:r>
            <w:sdt>
              <w:sdtPr>
                <w:rPr>
                  <w:rFonts w:asciiTheme="minorHAnsi" w:hAnsiTheme="minorHAnsi" w:cstheme="minorHAnsi"/>
                  <w:b/>
                  <w:sz w:val="22"/>
                  <w:szCs w:val="22"/>
                  <w:lang w:val="en-IE"/>
                </w:rPr>
                <w:id w:val="599908109"/>
                <w14:checkbox>
                  <w14:checked w14:val="0"/>
                  <w14:checkedState w14:val="2612" w14:font="MS Gothic"/>
                  <w14:uncheckedState w14:val="2610" w14:font="MS Gothic"/>
                </w14:checkbox>
              </w:sdtPr>
              <w:sdtEndPr/>
              <w:sdtContent>
                <w:r w:rsidR="0010368E" w:rsidRPr="00FF353A">
                  <w:rPr>
                    <w:rFonts w:ascii="MS Gothic" w:eastAsia="MS Gothic" w:hAnsi="MS Gothic" w:cstheme="minorHAnsi"/>
                    <w:b/>
                    <w:sz w:val="22"/>
                    <w:szCs w:val="22"/>
                    <w:lang w:val="en-IE"/>
                  </w:rPr>
                  <w:t>☐</w:t>
                </w:r>
              </w:sdtContent>
            </w:sdt>
            <w:r w:rsidR="001F2394"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Emergency</w:t>
            </w:r>
          </w:p>
        </w:tc>
      </w:tr>
      <w:tr w:rsidR="006306DD" w:rsidRPr="00FF353A" w14:paraId="630AFE72" w14:textId="77777777" w:rsidTr="6464DFA6">
        <w:trPr>
          <w:trHeight w:val="1796"/>
        </w:trPr>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EE2978" w14:textId="77777777" w:rsidR="006306DD" w:rsidRPr="00FF353A" w:rsidRDefault="006306DD" w:rsidP="00B62024">
            <w:pPr>
              <w:spacing w:before="40" w:line="256" w:lineRule="auto"/>
              <w:jc w:val="both"/>
              <w:rPr>
                <w:rFonts w:asciiTheme="minorHAnsi" w:hAnsiTheme="minorHAnsi" w:cstheme="minorHAnsi"/>
                <w:color w:val="444444"/>
                <w:sz w:val="22"/>
                <w:szCs w:val="22"/>
                <w:shd w:val="clear" w:color="auto" w:fill="FFFFFF"/>
                <w:lang w:val="en-IE"/>
              </w:rPr>
            </w:pPr>
            <w:r w:rsidRPr="00FF353A">
              <w:rPr>
                <w:rFonts w:asciiTheme="minorHAnsi" w:hAnsiTheme="minorHAnsi" w:cstheme="minorHAnsi"/>
                <w:b/>
                <w:bCs/>
                <w:sz w:val="22"/>
                <w:szCs w:val="22"/>
                <w:lang w:val="en-IE"/>
              </w:rPr>
              <w:t>Nature of Change</w:t>
            </w:r>
          </w:p>
        </w:tc>
        <w:tc>
          <w:tcPr>
            <w:tcW w:w="6266" w:type="dxa"/>
            <w:tcBorders>
              <w:top w:val="single" w:sz="4" w:space="0" w:color="auto"/>
              <w:left w:val="single" w:sz="4" w:space="0" w:color="auto"/>
              <w:bottom w:val="single" w:sz="4" w:space="0" w:color="auto"/>
              <w:right w:val="single" w:sz="4" w:space="0" w:color="auto"/>
            </w:tcBorders>
            <w:hideMark/>
          </w:tcPr>
          <w:p w14:paraId="31B9A12F" w14:textId="007F5DB9" w:rsidR="00C15556" w:rsidRPr="00FF353A" w:rsidRDefault="00835BB8" w:rsidP="00B62024">
            <w:pPr>
              <w:spacing w:before="40" w:line="256" w:lineRule="auto"/>
              <w:jc w:val="both"/>
              <w:rPr>
                <w:rFonts w:cstheme="minorHAnsi"/>
                <w:b/>
                <w:bCs/>
                <w:lang w:val="en-IE" w:eastAsia="x-none"/>
              </w:rPr>
            </w:pPr>
            <w:sdt>
              <w:sdtPr>
                <w:rPr>
                  <w:rFonts w:asciiTheme="minorHAnsi" w:hAnsiTheme="minorHAnsi" w:cstheme="minorHAnsi"/>
                  <w:b/>
                  <w:sz w:val="22"/>
                  <w:szCs w:val="22"/>
                  <w:lang w:val="en-IE"/>
                </w:rPr>
                <w:id w:val="1742753553"/>
                <w14:checkbox>
                  <w14:checked w14:val="0"/>
                  <w14:checkedState w14:val="2612" w14:font="MS Gothic"/>
                  <w14:uncheckedState w14:val="2610" w14:font="MS Gothic"/>
                </w14:checkbox>
              </w:sdtPr>
              <w:sdtEndPr/>
              <w:sdtContent>
                <w:r w:rsidR="006833CE" w:rsidRPr="00FF353A">
                  <w:rPr>
                    <w:rFonts w:ascii="MS Gothic" w:eastAsia="MS Gothic" w:hAnsi="MS Gothic" w:cstheme="minorHAnsi"/>
                    <w:b/>
                    <w:sz w:val="22"/>
                    <w:szCs w:val="22"/>
                    <w:lang w:val="en-IE"/>
                  </w:rPr>
                  <w:t>☐</w:t>
                </w:r>
              </w:sdtContent>
            </w:sdt>
            <w:r w:rsidR="0010368E" w:rsidRPr="00FF353A">
              <w:rPr>
                <w:rFonts w:asciiTheme="minorHAnsi" w:hAnsiTheme="minorHAnsi" w:cstheme="minorHAnsi"/>
                <w:b/>
                <w:sz w:val="22"/>
                <w:szCs w:val="22"/>
                <w:lang w:val="en-IE"/>
              </w:rPr>
              <w:t xml:space="preserve"> </w:t>
            </w:r>
            <w:r w:rsidR="00F65513" w:rsidRPr="00FF353A">
              <w:rPr>
                <w:rFonts w:asciiTheme="minorHAnsi" w:hAnsiTheme="minorHAnsi" w:cstheme="minorHAnsi"/>
                <w:b/>
                <w:sz w:val="22"/>
                <w:szCs w:val="22"/>
                <w:lang w:val="en-IE"/>
              </w:rPr>
              <w:t xml:space="preserve">Corrective   </w:t>
            </w:r>
            <w:sdt>
              <w:sdtPr>
                <w:rPr>
                  <w:rFonts w:asciiTheme="minorHAnsi" w:hAnsiTheme="minorHAnsi" w:cstheme="minorHAnsi"/>
                  <w:b/>
                  <w:sz w:val="22"/>
                  <w:szCs w:val="22"/>
                  <w:lang w:val="en-IE"/>
                </w:rPr>
                <w:id w:val="1977109087"/>
                <w14:checkbox>
                  <w14:checked w14:val="1"/>
                  <w14:checkedState w14:val="2612" w14:font="MS Gothic"/>
                  <w14:uncheckedState w14:val="2610" w14:font="MS Gothic"/>
                </w14:checkbox>
              </w:sdtPr>
              <w:sdtEndPr/>
              <w:sdtContent>
                <w:r w:rsidR="0019054B" w:rsidRPr="00FF353A">
                  <w:rPr>
                    <w:rFonts w:ascii="MS Gothic" w:eastAsia="MS Gothic" w:hAnsi="MS Gothic" w:cstheme="minorHAnsi"/>
                    <w:b/>
                    <w:sz w:val="22"/>
                    <w:szCs w:val="22"/>
                    <w:lang w:val="en-IE"/>
                  </w:rPr>
                  <w:t>☒</w:t>
                </w:r>
              </w:sdtContent>
            </w:sdt>
            <w:r w:rsidR="00F65513" w:rsidRPr="00FF353A">
              <w:rPr>
                <w:rFonts w:asciiTheme="minorHAnsi" w:hAnsiTheme="minorHAnsi" w:cstheme="minorHAnsi"/>
                <w:b/>
                <w:sz w:val="22"/>
                <w:szCs w:val="22"/>
                <w:lang w:val="en-IE"/>
              </w:rPr>
              <w:t xml:space="preserve"> </w:t>
            </w:r>
            <w:r w:rsidR="00722D44" w:rsidRPr="00FF353A">
              <w:rPr>
                <w:rFonts w:asciiTheme="minorHAnsi" w:hAnsiTheme="minorHAnsi" w:cstheme="minorHAnsi"/>
                <w:b/>
                <w:sz w:val="22"/>
                <w:szCs w:val="22"/>
                <w:lang w:val="en-IE"/>
              </w:rPr>
              <w:t>Evolutionary (</w:t>
            </w:r>
            <w:r w:rsidR="00F65513" w:rsidRPr="00FF353A">
              <w:rPr>
                <w:rFonts w:asciiTheme="minorHAnsi" w:hAnsiTheme="minorHAnsi" w:cstheme="minorHAnsi"/>
                <w:b/>
                <w:sz w:val="22"/>
                <w:szCs w:val="22"/>
                <w:lang w:val="en-IE"/>
              </w:rPr>
              <w:t>Evoluti</w:t>
            </w:r>
            <w:r w:rsidR="0040193F" w:rsidRPr="00FF353A">
              <w:rPr>
                <w:rFonts w:asciiTheme="minorHAnsi" w:hAnsiTheme="minorHAnsi" w:cstheme="minorHAnsi"/>
                <w:b/>
                <w:sz w:val="22"/>
                <w:szCs w:val="22"/>
                <w:lang w:val="en-IE"/>
              </w:rPr>
              <w:t>ve</w:t>
            </w:r>
            <w:r w:rsidR="00722D44" w:rsidRPr="00FF353A">
              <w:rPr>
                <w:rFonts w:asciiTheme="minorHAnsi" w:hAnsiTheme="minorHAnsi" w:cstheme="minorHAnsi"/>
                <w:b/>
                <w:sz w:val="22"/>
                <w:szCs w:val="22"/>
                <w:lang w:val="en-IE"/>
              </w:rPr>
              <w:t>)</w:t>
            </w:r>
          </w:p>
          <w:p w14:paraId="39695194" w14:textId="77777777" w:rsidR="006306DD" w:rsidRPr="00FF353A" w:rsidRDefault="006306DD" w:rsidP="00B62024">
            <w:pPr>
              <w:spacing w:before="40" w:line="256" w:lineRule="auto"/>
              <w:jc w:val="both"/>
              <w:rPr>
                <w:rFonts w:asciiTheme="minorHAnsi" w:hAnsiTheme="minorHAnsi" w:cstheme="minorHAnsi"/>
                <w:sz w:val="22"/>
                <w:szCs w:val="22"/>
                <w:lang w:val="en-IE" w:eastAsia="x-none"/>
              </w:rPr>
            </w:pPr>
            <w:r w:rsidRPr="00FF353A">
              <w:rPr>
                <w:rFonts w:asciiTheme="minorHAnsi" w:hAnsiTheme="minorHAnsi" w:cstheme="minorHAnsi"/>
                <w:sz w:val="22"/>
                <w:szCs w:val="22"/>
                <w:lang w:val="en-IE"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040"/>
            </w:tblGrid>
            <w:tr w:rsidR="006306DD" w:rsidRPr="00FF353A" w14:paraId="6E7C036F" w14:textId="77777777" w:rsidTr="6464DFA6">
              <w:trPr>
                <w:trHeight w:val="916"/>
              </w:trPr>
              <w:tc>
                <w:tcPr>
                  <w:tcW w:w="6573" w:type="dxa"/>
                  <w:tcBorders>
                    <w:top w:val="single" w:sz="4" w:space="0" w:color="auto"/>
                    <w:left w:val="single" w:sz="4" w:space="0" w:color="auto"/>
                    <w:bottom w:val="single" w:sz="4" w:space="0" w:color="auto"/>
                    <w:right w:val="single" w:sz="4" w:space="0" w:color="auto"/>
                  </w:tcBorders>
                </w:tcPr>
                <w:p w14:paraId="186B7BE0" w14:textId="21258B51" w:rsidR="0047102B" w:rsidRPr="00FF353A" w:rsidRDefault="004F752C" w:rsidP="6464DFA6">
                  <w:pPr>
                    <w:pStyle w:val="HTMLPreformatted"/>
                    <w:spacing w:before="40" w:line="225" w:lineRule="atLeast"/>
                    <w:jc w:val="both"/>
                    <w:rPr>
                      <w:rFonts w:asciiTheme="minorHAnsi" w:hAnsiTheme="minorHAnsi" w:cstheme="minorBidi"/>
                      <w:sz w:val="22"/>
                      <w:szCs w:val="22"/>
                      <w:lang w:val="en-IE"/>
                    </w:rPr>
                  </w:pPr>
                  <w:r w:rsidRPr="00FF353A">
                    <w:rPr>
                      <w:rFonts w:asciiTheme="minorHAnsi" w:hAnsiTheme="minorHAnsi" w:cs="Arial"/>
                      <w:sz w:val="22"/>
                      <w:szCs w:val="22"/>
                      <w:lang w:val="en-IE"/>
                    </w:rPr>
                    <w:t>Change of the suffix from ‘D’ to ‘C’ in many of NCTS-P6 message types. A simplifying evolution of the NCTS</w:t>
                  </w:r>
                  <w:r w:rsidR="00241F1E" w:rsidRPr="00FF353A">
                    <w:rPr>
                      <w:rFonts w:asciiTheme="minorHAnsi" w:hAnsiTheme="minorHAnsi" w:cs="Arial"/>
                      <w:sz w:val="22"/>
                      <w:szCs w:val="22"/>
                      <w:lang w:val="en-IE"/>
                    </w:rPr>
                    <w:t>-P6</w:t>
                  </w:r>
                  <w:r w:rsidRPr="00FF353A">
                    <w:rPr>
                      <w:rFonts w:asciiTheme="minorHAnsi" w:hAnsiTheme="minorHAnsi" w:cs="Arial"/>
                      <w:sz w:val="22"/>
                      <w:szCs w:val="22"/>
                      <w:lang w:val="en-IE"/>
                    </w:rPr>
                    <w:t xml:space="preserve"> Technical Specifications.</w:t>
                  </w:r>
                </w:p>
              </w:tc>
            </w:tr>
          </w:tbl>
          <w:p w14:paraId="269CA8F8" w14:textId="77777777" w:rsidR="006306DD" w:rsidRPr="00FF353A" w:rsidRDefault="006306DD" w:rsidP="00B62024">
            <w:pPr>
              <w:tabs>
                <w:tab w:val="left" w:pos="1050"/>
              </w:tabs>
              <w:spacing w:line="256" w:lineRule="auto"/>
              <w:jc w:val="both"/>
              <w:rPr>
                <w:rFonts w:asciiTheme="minorHAnsi" w:hAnsiTheme="minorHAnsi" w:cstheme="minorHAnsi"/>
                <w:sz w:val="22"/>
                <w:szCs w:val="22"/>
                <w:lang w:val="en-IE" w:eastAsia="x-none"/>
              </w:rPr>
            </w:pPr>
          </w:p>
        </w:tc>
      </w:tr>
      <w:tr w:rsidR="006306DD" w:rsidRPr="00FF353A" w14:paraId="7FD45A1F"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D038C7" w14:textId="77777777" w:rsidR="006306DD" w:rsidRPr="00FF353A" w:rsidRDefault="006306DD" w:rsidP="00B62024">
            <w:pPr>
              <w:spacing w:before="40" w:line="256" w:lineRule="auto"/>
              <w:jc w:val="both"/>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RFC Source</w:t>
            </w:r>
          </w:p>
        </w:tc>
        <w:tc>
          <w:tcPr>
            <w:tcW w:w="6266"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105"/>
              <w:gridCol w:w="2945"/>
            </w:tblGrid>
            <w:tr w:rsidR="006306DD" w:rsidRPr="00FF353A" w14:paraId="6E2D46C8" w14:textId="77777777">
              <w:tc>
                <w:tcPr>
                  <w:tcW w:w="3323" w:type="dxa"/>
                  <w:hideMark/>
                </w:tcPr>
                <w:p w14:paraId="4A1EEA35" w14:textId="77777777" w:rsidR="006306DD" w:rsidRPr="00FF353A" w:rsidRDefault="00835BB8" w:rsidP="00B62024">
                  <w:pPr>
                    <w:spacing w:before="40" w:line="256" w:lineRule="auto"/>
                    <w:jc w:val="both"/>
                    <w:rPr>
                      <w:rFonts w:asciiTheme="minorHAnsi" w:hAnsiTheme="minorHAnsi" w:cstheme="minorHAnsi"/>
                      <w:b/>
                      <w:sz w:val="22"/>
                      <w:szCs w:val="22"/>
                      <w:lang w:val="en-IE"/>
                    </w:rPr>
                  </w:pPr>
                  <w:sdt>
                    <w:sdtPr>
                      <w:rPr>
                        <w:rFonts w:asciiTheme="minorHAnsi" w:hAnsiTheme="minorHAnsi" w:cstheme="minorHAnsi"/>
                        <w:b/>
                        <w:sz w:val="22"/>
                        <w:szCs w:val="22"/>
                        <w:lang w:val="en-IE"/>
                      </w:rPr>
                      <w:id w:val="-1613825085"/>
                      <w14:checkbox>
                        <w14:checked w14:val="0"/>
                        <w14:checkedState w14:val="2612" w14:font="MS Gothic"/>
                        <w14:uncheckedState w14:val="2610" w14:font="MS Gothic"/>
                      </w14:checkbox>
                    </w:sdtPr>
                    <w:sdtEndPr/>
                    <w:sdtContent>
                      <w:r w:rsidR="0010368E" w:rsidRPr="00FF353A">
                        <w:rPr>
                          <w:rFonts w:ascii="MS Gothic" w:eastAsia="MS Gothic" w:hAnsi="MS Gothic" w:cstheme="minorHAnsi"/>
                          <w:b/>
                          <w:sz w:val="22"/>
                          <w:szCs w:val="22"/>
                          <w:lang w:val="en-IE"/>
                        </w:rPr>
                        <w:t>☐</w:t>
                      </w:r>
                    </w:sdtContent>
                  </w:sdt>
                  <w:r w:rsidR="0010368E"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Legal &amp; Policy Change</w:t>
                  </w:r>
                </w:p>
                <w:p w14:paraId="1F0BCAC6" w14:textId="77777777" w:rsidR="006306DD" w:rsidRPr="00FF353A" w:rsidRDefault="00835BB8" w:rsidP="00B62024">
                  <w:pPr>
                    <w:spacing w:before="40" w:line="256" w:lineRule="auto"/>
                    <w:jc w:val="both"/>
                    <w:rPr>
                      <w:rFonts w:asciiTheme="minorHAnsi" w:hAnsiTheme="minorHAnsi" w:cstheme="minorHAnsi"/>
                      <w:b/>
                      <w:sz w:val="22"/>
                      <w:szCs w:val="22"/>
                      <w:lang w:val="en-IE"/>
                    </w:rPr>
                  </w:pPr>
                  <w:sdt>
                    <w:sdtPr>
                      <w:rPr>
                        <w:rFonts w:asciiTheme="minorHAnsi" w:hAnsiTheme="minorHAnsi" w:cstheme="minorHAnsi"/>
                        <w:b/>
                        <w:sz w:val="22"/>
                        <w:szCs w:val="22"/>
                        <w:lang w:val="en-IE"/>
                      </w:rPr>
                      <w:id w:val="2040310578"/>
                      <w14:checkbox>
                        <w14:checked w14:val="0"/>
                        <w14:checkedState w14:val="2612" w14:font="MS Gothic"/>
                        <w14:uncheckedState w14:val="2610" w14:font="MS Gothic"/>
                      </w14:checkbox>
                    </w:sdtPr>
                    <w:sdtEndPr/>
                    <w:sdtContent>
                      <w:r w:rsidR="0010368E" w:rsidRPr="00FF353A">
                        <w:rPr>
                          <w:rFonts w:ascii="MS Gothic" w:eastAsia="MS Gothic" w:hAnsi="MS Gothic" w:cstheme="minorHAnsi"/>
                          <w:b/>
                          <w:sz w:val="22"/>
                          <w:szCs w:val="22"/>
                          <w:lang w:val="en-IE"/>
                        </w:rPr>
                        <w:t>☐</w:t>
                      </w:r>
                    </w:sdtContent>
                  </w:sdt>
                  <w:r w:rsidR="0010368E"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Organisational Changes</w:t>
                  </w:r>
                </w:p>
              </w:tc>
              <w:tc>
                <w:tcPr>
                  <w:tcW w:w="3216" w:type="dxa"/>
                  <w:hideMark/>
                </w:tcPr>
                <w:p w14:paraId="226EC767" w14:textId="4F84F3DB" w:rsidR="006306DD" w:rsidRPr="00FF353A" w:rsidRDefault="00835BB8" w:rsidP="00B62024">
                  <w:pPr>
                    <w:spacing w:before="40" w:line="256" w:lineRule="auto"/>
                    <w:jc w:val="both"/>
                    <w:rPr>
                      <w:rFonts w:asciiTheme="minorHAnsi" w:hAnsiTheme="minorHAnsi" w:cstheme="minorHAnsi"/>
                      <w:b/>
                      <w:sz w:val="22"/>
                      <w:szCs w:val="22"/>
                      <w:lang w:val="en-IE"/>
                    </w:rPr>
                  </w:pPr>
                  <w:sdt>
                    <w:sdtPr>
                      <w:rPr>
                        <w:rFonts w:asciiTheme="minorHAnsi" w:hAnsiTheme="minorHAnsi" w:cstheme="minorHAnsi"/>
                        <w:b/>
                        <w:lang w:val="en-IE"/>
                      </w:rPr>
                      <w:id w:val="-1621065616"/>
                      <w14:checkbox>
                        <w14:checked w14:val="0"/>
                        <w14:checkedState w14:val="2612" w14:font="MS Gothic"/>
                        <w14:uncheckedState w14:val="2610" w14:font="MS Gothic"/>
                      </w14:checkbox>
                    </w:sdtPr>
                    <w:sdtEndPr/>
                    <w:sdtContent>
                      <w:r w:rsidR="004F752C" w:rsidRPr="00FF353A">
                        <w:rPr>
                          <w:rFonts w:ascii="MS Gothic" w:eastAsia="MS Gothic" w:hAnsi="MS Gothic" w:cstheme="minorHAnsi"/>
                          <w:b/>
                          <w:lang w:val="en-IE"/>
                        </w:rPr>
                        <w:t>☐</w:t>
                      </w:r>
                    </w:sdtContent>
                  </w:sdt>
                  <w:r w:rsidR="0010368E" w:rsidRPr="00FF353A">
                    <w:rPr>
                      <w:rFonts w:asciiTheme="minorHAnsi" w:hAnsiTheme="minorHAnsi" w:cstheme="minorHAnsi"/>
                      <w:b/>
                      <w:lang w:val="en-IE"/>
                    </w:rPr>
                    <w:t xml:space="preserve"> </w:t>
                  </w:r>
                  <w:r w:rsidR="006306DD" w:rsidRPr="00FF353A">
                    <w:rPr>
                      <w:rFonts w:asciiTheme="minorHAnsi" w:hAnsiTheme="minorHAnsi" w:cstheme="minorHAnsi"/>
                      <w:b/>
                      <w:lang w:val="en-IE"/>
                    </w:rPr>
                    <w:t>B</w:t>
                  </w:r>
                  <w:r w:rsidR="006306DD" w:rsidRPr="00FF353A">
                    <w:rPr>
                      <w:rFonts w:asciiTheme="minorHAnsi" w:hAnsiTheme="minorHAnsi" w:cstheme="minorHAnsi"/>
                      <w:b/>
                      <w:sz w:val="22"/>
                      <w:szCs w:val="22"/>
                      <w:lang w:val="en-IE"/>
                    </w:rPr>
                    <w:t>usiness Change</w:t>
                  </w:r>
                </w:p>
                <w:p w14:paraId="0EE47A1C" w14:textId="251824D2" w:rsidR="006306DD" w:rsidRPr="00FF353A" w:rsidRDefault="00835BB8" w:rsidP="00B62024">
                  <w:pPr>
                    <w:spacing w:before="40" w:line="256" w:lineRule="auto"/>
                    <w:jc w:val="both"/>
                    <w:rPr>
                      <w:rFonts w:asciiTheme="minorHAnsi" w:hAnsiTheme="minorHAnsi" w:cstheme="minorHAnsi"/>
                      <w:b/>
                      <w:sz w:val="22"/>
                      <w:szCs w:val="22"/>
                      <w:lang w:val="en-IE"/>
                    </w:rPr>
                  </w:pPr>
                  <w:sdt>
                    <w:sdtPr>
                      <w:rPr>
                        <w:rFonts w:asciiTheme="minorHAnsi" w:hAnsiTheme="minorHAnsi" w:cstheme="minorHAnsi"/>
                        <w:b/>
                        <w:sz w:val="22"/>
                        <w:szCs w:val="22"/>
                        <w:lang w:val="en-IE"/>
                      </w:rPr>
                      <w:id w:val="571170834"/>
                      <w14:checkbox>
                        <w14:checked w14:val="1"/>
                        <w14:checkedState w14:val="2612" w14:font="MS Gothic"/>
                        <w14:uncheckedState w14:val="2610" w14:font="MS Gothic"/>
                      </w14:checkbox>
                    </w:sdtPr>
                    <w:sdtEndPr/>
                    <w:sdtContent>
                      <w:r w:rsidR="004F752C" w:rsidRPr="00FF353A">
                        <w:rPr>
                          <w:rFonts w:ascii="MS Gothic" w:eastAsia="MS Gothic" w:hAnsi="MS Gothic" w:cstheme="minorHAnsi"/>
                          <w:b/>
                          <w:sz w:val="22"/>
                          <w:szCs w:val="22"/>
                          <w:lang w:val="en-IE"/>
                        </w:rPr>
                        <w:t>☒</w:t>
                      </w:r>
                    </w:sdtContent>
                  </w:sdt>
                  <w:r w:rsidR="0010368E"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IT Change</w:t>
                  </w:r>
                </w:p>
              </w:tc>
            </w:tr>
          </w:tbl>
          <w:p w14:paraId="5A0152DA" w14:textId="77777777" w:rsidR="006306DD" w:rsidRPr="00FF353A" w:rsidRDefault="006306DD" w:rsidP="00B62024">
            <w:pPr>
              <w:spacing w:before="40" w:line="256" w:lineRule="auto"/>
              <w:jc w:val="both"/>
              <w:rPr>
                <w:rFonts w:asciiTheme="minorHAnsi" w:hAnsiTheme="minorHAnsi" w:cstheme="minorHAnsi"/>
                <w:b/>
                <w:sz w:val="22"/>
                <w:szCs w:val="22"/>
                <w:lang w:val="en-IE"/>
              </w:rPr>
            </w:pPr>
          </w:p>
        </w:tc>
      </w:tr>
      <w:tr w:rsidR="006306DD" w:rsidRPr="00FF353A" w14:paraId="2BA0EC87" w14:textId="77777777" w:rsidTr="6464DFA6">
        <w:tc>
          <w:tcPr>
            <w:tcW w:w="3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24ACE" w14:textId="77777777" w:rsidR="006306DD" w:rsidRPr="00FF353A" w:rsidRDefault="006306DD" w:rsidP="005D0648">
            <w:pPr>
              <w:spacing w:before="40" w:line="256" w:lineRule="auto"/>
              <w:rPr>
                <w:rFonts w:asciiTheme="minorHAnsi" w:hAnsiTheme="minorHAnsi" w:cstheme="minorHAnsi"/>
                <w:b/>
                <w:bCs/>
                <w:sz w:val="22"/>
                <w:szCs w:val="22"/>
                <w:lang w:val="en-IE"/>
              </w:rPr>
            </w:pPr>
            <w:r w:rsidRPr="00FF353A">
              <w:rPr>
                <w:rFonts w:asciiTheme="minorHAnsi" w:hAnsiTheme="minorHAnsi" w:cstheme="minorHAnsi"/>
                <w:b/>
                <w:bCs/>
                <w:sz w:val="22"/>
                <w:szCs w:val="22"/>
                <w:lang w:val="en-IE"/>
              </w:rPr>
              <w:t>Review by Business User recommended?</w:t>
            </w:r>
          </w:p>
        </w:tc>
        <w:tc>
          <w:tcPr>
            <w:tcW w:w="6266" w:type="dxa"/>
            <w:tcBorders>
              <w:top w:val="single" w:sz="4" w:space="0" w:color="auto"/>
              <w:left w:val="single" w:sz="4" w:space="0" w:color="auto"/>
              <w:bottom w:val="single" w:sz="4" w:space="0" w:color="auto"/>
              <w:right w:val="single" w:sz="4" w:space="0" w:color="auto"/>
            </w:tcBorders>
            <w:hideMark/>
          </w:tcPr>
          <w:p w14:paraId="574C77E8" w14:textId="51D75CE3" w:rsidR="006306DD" w:rsidRPr="00FF353A" w:rsidRDefault="001F2394" w:rsidP="00B62024">
            <w:pPr>
              <w:spacing w:before="40" w:line="256" w:lineRule="auto"/>
              <w:jc w:val="both"/>
              <w:rPr>
                <w:rFonts w:asciiTheme="minorHAnsi" w:hAnsiTheme="minorHAnsi" w:cstheme="minorHAnsi"/>
                <w:b/>
                <w:sz w:val="22"/>
                <w:szCs w:val="22"/>
                <w:lang w:val="en-IE"/>
              </w:rPr>
            </w:pPr>
            <w:r w:rsidRPr="00FF353A">
              <w:rPr>
                <w:rFonts w:asciiTheme="minorHAnsi" w:hAnsiTheme="minorHAnsi" w:cstheme="minorHAnsi"/>
                <w:b/>
                <w:sz w:val="22"/>
                <w:szCs w:val="22"/>
                <w:lang w:val="en-IE"/>
              </w:rPr>
              <w:t xml:space="preserve">  </w:t>
            </w:r>
            <w:sdt>
              <w:sdtPr>
                <w:rPr>
                  <w:rFonts w:asciiTheme="minorHAnsi" w:hAnsiTheme="minorHAnsi" w:cstheme="minorHAnsi"/>
                  <w:b/>
                  <w:sz w:val="22"/>
                  <w:szCs w:val="22"/>
                  <w:lang w:val="en-IE"/>
                </w:rPr>
                <w:id w:val="1147784565"/>
                <w14:checkbox>
                  <w14:checked w14:val="1"/>
                  <w14:checkedState w14:val="2612" w14:font="MS Gothic"/>
                  <w14:uncheckedState w14:val="2610" w14:font="MS Gothic"/>
                </w14:checkbox>
              </w:sdtPr>
              <w:sdtEndPr/>
              <w:sdtContent>
                <w:r w:rsidR="0040193F" w:rsidRPr="00FF353A">
                  <w:rPr>
                    <w:rFonts w:ascii="MS Gothic" w:eastAsia="MS Gothic" w:hAnsi="MS Gothic" w:cstheme="minorHAnsi"/>
                    <w:b/>
                    <w:sz w:val="22"/>
                    <w:szCs w:val="22"/>
                    <w:lang w:val="en-IE"/>
                  </w:rPr>
                  <w:t>☒</w:t>
                </w:r>
              </w:sdtContent>
            </w:sdt>
            <w:r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 xml:space="preserve">Yes     </w:t>
            </w:r>
            <w:sdt>
              <w:sdtPr>
                <w:rPr>
                  <w:rFonts w:asciiTheme="minorHAnsi" w:hAnsiTheme="minorHAnsi" w:cstheme="minorHAnsi"/>
                  <w:b/>
                  <w:sz w:val="22"/>
                  <w:szCs w:val="22"/>
                  <w:lang w:val="en-IE"/>
                </w:rPr>
                <w:id w:val="1381440838"/>
                <w14:checkbox>
                  <w14:checked w14:val="0"/>
                  <w14:checkedState w14:val="2612" w14:font="MS Gothic"/>
                  <w14:uncheckedState w14:val="2610" w14:font="MS Gothic"/>
                </w14:checkbox>
              </w:sdtPr>
              <w:sdtEndPr/>
              <w:sdtContent>
                <w:r w:rsidR="0040193F" w:rsidRPr="00FF353A">
                  <w:rPr>
                    <w:rFonts w:ascii="MS Gothic" w:eastAsia="MS Gothic" w:hAnsi="MS Gothic" w:cstheme="minorHAnsi"/>
                    <w:b/>
                    <w:sz w:val="22"/>
                    <w:szCs w:val="22"/>
                    <w:lang w:val="en-IE"/>
                  </w:rPr>
                  <w:t>☐</w:t>
                </w:r>
              </w:sdtContent>
            </w:sdt>
            <w:r w:rsidRPr="00FF353A">
              <w:rPr>
                <w:rFonts w:asciiTheme="minorHAnsi" w:hAnsiTheme="minorHAnsi" w:cstheme="minorHAnsi"/>
                <w:b/>
                <w:sz w:val="22"/>
                <w:szCs w:val="22"/>
                <w:lang w:val="en-IE"/>
              </w:rPr>
              <w:t xml:space="preserve"> </w:t>
            </w:r>
            <w:r w:rsidR="006306DD" w:rsidRPr="00FF353A">
              <w:rPr>
                <w:rFonts w:asciiTheme="minorHAnsi" w:hAnsiTheme="minorHAnsi" w:cstheme="minorHAnsi"/>
                <w:b/>
                <w:sz w:val="22"/>
                <w:szCs w:val="22"/>
                <w:lang w:val="en-IE"/>
              </w:rPr>
              <w:t>No</w:t>
            </w:r>
          </w:p>
        </w:tc>
      </w:tr>
    </w:tbl>
    <w:p w14:paraId="579ECA70" w14:textId="77777777" w:rsidR="006306DD" w:rsidRPr="00FF353A" w:rsidRDefault="006306DD" w:rsidP="00B62024">
      <w:pPr>
        <w:jc w:val="both"/>
        <w:rPr>
          <w:rFonts w:asciiTheme="minorHAnsi" w:hAnsiTheme="minorHAnsi" w:cs="Arial"/>
          <w:b/>
          <w:bCs/>
          <w:sz w:val="26"/>
          <w:szCs w:val="26"/>
          <w:lang w:val="en-IE"/>
        </w:rPr>
      </w:pPr>
    </w:p>
    <w:p w14:paraId="01C90AE6" w14:textId="77777777" w:rsidR="006306DD" w:rsidRPr="00FF353A" w:rsidRDefault="006306DD" w:rsidP="00B62024">
      <w:pPr>
        <w:jc w:val="both"/>
        <w:rPr>
          <w:rFonts w:asciiTheme="minorHAnsi" w:hAnsiTheme="minorHAnsi" w:cs="Arial"/>
          <w:lang w:val="en-IE"/>
        </w:rPr>
      </w:pPr>
      <w:r w:rsidRPr="00FF353A">
        <w:rPr>
          <w:rFonts w:asciiTheme="minorHAnsi" w:hAnsiTheme="minorHAnsi" w:cs="Arial"/>
          <w:b/>
          <w:bCs/>
          <w:i/>
          <w:iCs/>
          <w:color w:val="5C5C5C"/>
          <w:sz w:val="28"/>
          <w:szCs w:val="28"/>
          <w:lang w:val="en-IE"/>
        </w:rPr>
        <w:t>Change Summary</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6306DD" w:rsidRPr="00FF353A" w14:paraId="461AEE94" w14:textId="77777777" w:rsidTr="6464DFA6">
        <w:trPr>
          <w:trHeight w:val="583"/>
        </w:trPr>
        <w:tc>
          <w:tcPr>
            <w:tcW w:w="9351" w:type="dxa"/>
            <w:tcBorders>
              <w:top w:val="single" w:sz="4" w:space="0" w:color="auto"/>
              <w:left w:val="single" w:sz="4" w:space="0" w:color="auto"/>
              <w:bottom w:val="single" w:sz="4" w:space="0" w:color="auto"/>
              <w:right w:val="single" w:sz="4" w:space="0" w:color="auto"/>
            </w:tcBorders>
            <w:vAlign w:val="center"/>
            <w:hideMark/>
          </w:tcPr>
          <w:p w14:paraId="18B3D5BA" w14:textId="1DC167B4" w:rsidR="004F752C" w:rsidRPr="00FF353A" w:rsidRDefault="00376329" w:rsidP="004F752C">
            <w:pPr>
              <w:spacing w:line="256" w:lineRule="auto"/>
              <w:jc w:val="both"/>
              <w:rPr>
                <w:rFonts w:asciiTheme="minorHAnsi" w:hAnsiTheme="minorHAnsi" w:cs="Arial"/>
                <w:b/>
                <w:bCs/>
                <w:color w:val="0070C0"/>
                <w:lang w:val="en-IE"/>
              </w:rPr>
            </w:pPr>
            <w:r w:rsidRPr="00FF353A">
              <w:rPr>
                <w:rFonts w:asciiTheme="minorHAnsi" w:hAnsiTheme="minorHAnsi" w:cs="Arial"/>
                <w:b/>
                <w:bCs/>
                <w:color w:val="0070C0"/>
                <w:lang w:val="en-IE"/>
              </w:rPr>
              <w:t>DDCOM</w:t>
            </w:r>
            <w:r w:rsidR="00FB2A32" w:rsidRPr="00FF353A">
              <w:rPr>
                <w:rFonts w:asciiTheme="minorHAnsi" w:hAnsiTheme="minorHAnsi" w:cs="Arial"/>
                <w:b/>
                <w:bCs/>
                <w:color w:val="0070C0"/>
                <w:lang w:val="en-IE"/>
              </w:rPr>
              <w:t>-</w:t>
            </w:r>
            <w:r w:rsidRPr="00FF353A">
              <w:rPr>
                <w:rFonts w:asciiTheme="minorHAnsi" w:hAnsiTheme="minorHAnsi" w:cs="Arial"/>
                <w:b/>
                <w:bCs/>
                <w:color w:val="0070C0"/>
                <w:lang w:val="en-IE"/>
              </w:rPr>
              <w:t xml:space="preserve">21.3.0-v1.00: Updates on Exception </w:t>
            </w:r>
            <w:r w:rsidR="006D0428" w:rsidRPr="00FF353A">
              <w:rPr>
                <w:rFonts w:asciiTheme="minorHAnsi" w:hAnsiTheme="minorHAnsi" w:cs="Arial"/>
                <w:b/>
                <w:bCs/>
                <w:color w:val="0070C0"/>
                <w:lang w:val="en-IE"/>
              </w:rPr>
              <w:t>H</w:t>
            </w:r>
            <w:r w:rsidRPr="00FF353A">
              <w:rPr>
                <w:rFonts w:asciiTheme="minorHAnsi" w:hAnsiTheme="minorHAnsi" w:cs="Arial"/>
                <w:b/>
                <w:bCs/>
                <w:color w:val="0070C0"/>
                <w:lang w:val="en-IE"/>
              </w:rPr>
              <w:t>andling section</w:t>
            </w:r>
            <w:r w:rsidR="006D0428" w:rsidRPr="00FF353A">
              <w:rPr>
                <w:rFonts w:asciiTheme="minorHAnsi" w:hAnsiTheme="minorHAnsi" w:cs="Arial"/>
                <w:b/>
                <w:bCs/>
                <w:color w:val="0070C0"/>
                <w:lang w:val="en-IE"/>
              </w:rPr>
              <w:t xml:space="preserve"> (V.5) </w:t>
            </w:r>
            <w:r w:rsidRPr="00FF353A">
              <w:rPr>
                <w:rFonts w:asciiTheme="minorHAnsi" w:hAnsiTheme="minorHAnsi" w:cs="Arial"/>
                <w:b/>
                <w:bCs/>
                <w:color w:val="0070C0"/>
                <w:lang w:val="en-IE"/>
              </w:rPr>
              <w:t xml:space="preserve">due </w:t>
            </w:r>
            <w:r w:rsidR="004F752C" w:rsidRPr="00FF353A">
              <w:rPr>
                <w:rFonts w:asciiTheme="minorHAnsi" w:hAnsiTheme="minorHAnsi" w:cstheme="minorHAnsi"/>
                <w:b/>
                <w:color w:val="0070C0"/>
                <w:lang w:val="en-IE"/>
              </w:rPr>
              <w:t>to suffix change</w:t>
            </w:r>
            <w:r w:rsidR="00FB2A32" w:rsidRPr="00FF353A">
              <w:rPr>
                <w:rFonts w:asciiTheme="minorHAnsi" w:hAnsiTheme="minorHAnsi" w:cstheme="minorHAnsi"/>
                <w:b/>
                <w:color w:val="0070C0"/>
                <w:lang w:val="en-IE"/>
              </w:rPr>
              <w:t>s</w:t>
            </w:r>
            <w:r w:rsidR="004F752C" w:rsidRPr="00FF353A">
              <w:rPr>
                <w:rFonts w:asciiTheme="minorHAnsi" w:hAnsiTheme="minorHAnsi" w:cstheme="minorHAnsi"/>
                <w:b/>
                <w:color w:val="0070C0"/>
                <w:lang w:val="en-IE"/>
              </w:rPr>
              <w:t xml:space="preserve"> from ‘D’ to ‘C’</w:t>
            </w:r>
            <w:r w:rsidR="00B750E0" w:rsidRPr="00FF353A">
              <w:rPr>
                <w:rFonts w:asciiTheme="minorHAnsi" w:hAnsiTheme="minorHAnsi" w:cstheme="minorHAnsi"/>
                <w:b/>
                <w:color w:val="0070C0"/>
                <w:lang w:val="en-IE"/>
              </w:rPr>
              <w:t xml:space="preserve"> </w:t>
            </w:r>
            <w:r w:rsidR="00FB2A32" w:rsidRPr="00FF353A">
              <w:rPr>
                <w:rFonts w:asciiTheme="minorHAnsi" w:hAnsiTheme="minorHAnsi" w:cstheme="minorHAnsi"/>
                <w:b/>
                <w:color w:val="0070C0"/>
                <w:lang w:val="en-IE"/>
              </w:rPr>
              <w:t>for most NCTS-P6 messages</w:t>
            </w:r>
            <w:r w:rsidR="004F752C" w:rsidRPr="00FF353A">
              <w:rPr>
                <w:rFonts w:asciiTheme="minorHAnsi" w:hAnsiTheme="minorHAnsi" w:cstheme="minorHAnsi"/>
                <w:b/>
                <w:color w:val="0070C0"/>
                <w:lang w:val="en-IE"/>
              </w:rPr>
              <w:t>.</w:t>
            </w:r>
          </w:p>
        </w:tc>
      </w:tr>
      <w:tr w:rsidR="006306DD" w:rsidRPr="00FF353A" w14:paraId="297D4C93" w14:textId="77777777" w:rsidTr="005D0648">
        <w:trPr>
          <w:trHeight w:val="753"/>
        </w:trPr>
        <w:tc>
          <w:tcPr>
            <w:tcW w:w="9351" w:type="dxa"/>
            <w:tcBorders>
              <w:top w:val="single" w:sz="4" w:space="0" w:color="auto"/>
              <w:left w:val="single" w:sz="4" w:space="0" w:color="auto"/>
              <w:bottom w:val="single" w:sz="4" w:space="0" w:color="auto"/>
              <w:right w:val="single" w:sz="4" w:space="0" w:color="auto"/>
            </w:tcBorders>
            <w:vAlign w:val="center"/>
            <w:hideMark/>
          </w:tcPr>
          <w:p w14:paraId="123F827A" w14:textId="08CFD6B3" w:rsidR="0092150E" w:rsidRPr="00FF353A" w:rsidRDefault="004F752C" w:rsidP="6464DFA6">
            <w:pPr>
              <w:spacing w:after="120" w:line="256" w:lineRule="auto"/>
              <w:jc w:val="both"/>
              <w:rPr>
                <w:rFonts w:asciiTheme="minorHAnsi" w:hAnsiTheme="minorHAnsi" w:cs="Arial"/>
                <w:color w:val="0070C0"/>
                <w:sz w:val="22"/>
                <w:szCs w:val="22"/>
                <w:lang w:val="en-IE"/>
              </w:rPr>
            </w:pPr>
            <w:r w:rsidRPr="00FF353A">
              <w:rPr>
                <w:rFonts w:asciiTheme="minorHAnsi" w:hAnsiTheme="minorHAnsi" w:cs="Arial"/>
                <w:color w:val="0070C0"/>
                <w:sz w:val="22"/>
                <w:szCs w:val="22"/>
                <w:lang w:val="en-IE"/>
              </w:rPr>
              <w:t xml:space="preserve">The reformulation of </w:t>
            </w:r>
            <w:r w:rsidR="41559227" w:rsidRPr="00FF353A">
              <w:rPr>
                <w:rFonts w:asciiTheme="minorHAnsi" w:hAnsiTheme="minorHAnsi" w:cs="Arial"/>
                <w:color w:val="0070C0"/>
                <w:sz w:val="22"/>
                <w:szCs w:val="22"/>
                <w:lang w:val="en-IE"/>
              </w:rPr>
              <w:t xml:space="preserve">Section V.5 </w:t>
            </w:r>
            <w:r w:rsidR="630E9D14" w:rsidRPr="00FF353A">
              <w:rPr>
                <w:rFonts w:asciiTheme="minorHAnsi" w:hAnsiTheme="minorHAnsi" w:cs="Arial"/>
                <w:color w:val="0070C0"/>
                <w:sz w:val="22"/>
                <w:szCs w:val="22"/>
                <w:lang w:val="en-IE"/>
              </w:rPr>
              <w:t>“Scenarios for Exception Handling during Transitional Period of NCTS-P6“</w:t>
            </w:r>
            <w:r w:rsidR="00B779B1" w:rsidRPr="00FF353A">
              <w:rPr>
                <w:rFonts w:asciiTheme="minorHAnsi" w:hAnsiTheme="minorHAnsi" w:cs="Arial"/>
                <w:color w:val="0070C0"/>
                <w:sz w:val="22"/>
                <w:szCs w:val="22"/>
                <w:lang w:val="en-IE"/>
              </w:rPr>
              <w:t xml:space="preserve"> is required as </w:t>
            </w:r>
            <w:r w:rsidR="41559227" w:rsidRPr="00FF353A">
              <w:rPr>
                <w:rFonts w:asciiTheme="minorHAnsi" w:hAnsiTheme="minorHAnsi" w:cs="Arial"/>
                <w:color w:val="0070C0"/>
                <w:sz w:val="22"/>
                <w:szCs w:val="22"/>
                <w:lang w:val="en-IE"/>
              </w:rPr>
              <w:t xml:space="preserve">there won't be any conversion between the </w:t>
            </w:r>
            <w:r w:rsidR="457DA791" w:rsidRPr="00FF353A">
              <w:rPr>
                <w:rFonts w:asciiTheme="minorHAnsi" w:hAnsiTheme="minorHAnsi" w:cs="Arial"/>
                <w:color w:val="0070C0"/>
                <w:sz w:val="22"/>
                <w:szCs w:val="22"/>
                <w:lang w:val="en-IE"/>
              </w:rPr>
              <w:t>NCTS-</w:t>
            </w:r>
            <w:r w:rsidR="41559227" w:rsidRPr="00FF353A">
              <w:rPr>
                <w:rFonts w:asciiTheme="minorHAnsi" w:hAnsiTheme="minorHAnsi" w:cs="Arial"/>
                <w:color w:val="0070C0"/>
                <w:sz w:val="22"/>
                <w:szCs w:val="22"/>
                <w:lang w:val="en-IE"/>
              </w:rPr>
              <w:t xml:space="preserve">P5 and </w:t>
            </w:r>
            <w:r w:rsidR="7ECC372E" w:rsidRPr="00FF353A">
              <w:rPr>
                <w:rFonts w:asciiTheme="minorHAnsi" w:hAnsiTheme="minorHAnsi" w:cs="Arial"/>
                <w:color w:val="0070C0"/>
                <w:sz w:val="22"/>
                <w:szCs w:val="22"/>
                <w:lang w:val="en-IE"/>
              </w:rPr>
              <w:t>NCTS-</w:t>
            </w:r>
            <w:r w:rsidR="41559227" w:rsidRPr="00FF353A">
              <w:rPr>
                <w:rFonts w:asciiTheme="minorHAnsi" w:hAnsiTheme="minorHAnsi" w:cs="Arial"/>
                <w:color w:val="0070C0"/>
                <w:sz w:val="22"/>
                <w:szCs w:val="22"/>
                <w:lang w:val="en-IE"/>
              </w:rPr>
              <w:t xml:space="preserve">P6 messages. </w:t>
            </w:r>
            <w:r w:rsidR="00B779B1" w:rsidRPr="00FF353A">
              <w:rPr>
                <w:rFonts w:asciiTheme="minorHAnsi" w:hAnsiTheme="minorHAnsi" w:cs="Arial"/>
                <w:color w:val="0070C0"/>
                <w:sz w:val="22"/>
                <w:szCs w:val="22"/>
                <w:lang w:val="en-IE"/>
              </w:rPr>
              <w:t xml:space="preserve">It also describes </w:t>
            </w:r>
            <w:r w:rsidR="41559227" w:rsidRPr="00FF353A">
              <w:rPr>
                <w:rFonts w:asciiTheme="minorHAnsi" w:hAnsiTheme="minorHAnsi" w:cs="Arial"/>
                <w:color w:val="0070C0"/>
                <w:sz w:val="22"/>
                <w:szCs w:val="22"/>
                <w:lang w:val="en-IE"/>
              </w:rPr>
              <w:t xml:space="preserve">the modifications of the diagrams </w:t>
            </w:r>
            <w:r w:rsidR="00B779B1" w:rsidRPr="00FF353A">
              <w:rPr>
                <w:rFonts w:asciiTheme="minorHAnsi" w:hAnsiTheme="minorHAnsi" w:cs="Arial"/>
                <w:color w:val="0070C0"/>
                <w:sz w:val="22"/>
                <w:szCs w:val="22"/>
                <w:lang w:val="en-IE"/>
              </w:rPr>
              <w:t xml:space="preserve">in that </w:t>
            </w:r>
            <w:r w:rsidR="41559227" w:rsidRPr="00FF353A">
              <w:rPr>
                <w:rFonts w:asciiTheme="minorHAnsi" w:hAnsiTheme="minorHAnsi" w:cs="Arial"/>
                <w:color w:val="0070C0"/>
                <w:sz w:val="22"/>
                <w:szCs w:val="22"/>
                <w:lang w:val="en-IE"/>
              </w:rPr>
              <w:t>section.</w:t>
            </w:r>
          </w:p>
        </w:tc>
      </w:tr>
    </w:tbl>
    <w:p w14:paraId="46EF7D77" w14:textId="77777777" w:rsidR="006306DD" w:rsidRPr="00FF353A" w:rsidRDefault="006306DD" w:rsidP="00B62024">
      <w:pPr>
        <w:jc w:val="both"/>
        <w:rPr>
          <w:rFonts w:asciiTheme="minorHAnsi" w:hAnsiTheme="minorHAnsi" w:cs="Arial"/>
          <w:color w:val="0070C0"/>
          <w:sz w:val="22"/>
          <w:szCs w:val="22"/>
          <w:lang w:val="en-IE"/>
        </w:rPr>
      </w:pPr>
    </w:p>
    <w:p w14:paraId="6CAD24CE" w14:textId="77777777" w:rsidR="006306DD" w:rsidRPr="00FF353A" w:rsidRDefault="006306DD" w:rsidP="00B62024">
      <w:pPr>
        <w:jc w:val="both"/>
        <w:rPr>
          <w:rFonts w:asciiTheme="minorHAnsi" w:hAnsiTheme="minorHAnsi" w:cs="Arial"/>
          <w:b/>
          <w:bCs/>
          <w:sz w:val="28"/>
          <w:szCs w:val="28"/>
          <w:lang w:val="en-IE"/>
        </w:rPr>
      </w:pPr>
      <w:bookmarkStart w:id="1" w:name="_Hlk90467475"/>
      <w:r w:rsidRPr="00FF353A">
        <w:rPr>
          <w:rFonts w:asciiTheme="minorHAnsi" w:hAnsiTheme="minorHAnsi" w:cs="Arial"/>
          <w:b/>
          <w:bCs/>
          <w:sz w:val="28"/>
          <w:szCs w:val="28"/>
          <w:lang w:val="en-IE"/>
        </w:rPr>
        <w:t xml:space="preserve">Section 2: Problem statement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FA6C36" w:rsidRPr="00FF353A" w14:paraId="05331521" w14:textId="77777777" w:rsidTr="00FA6C36">
        <w:trPr>
          <w:trHeight w:val="529"/>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tcPr>
          <w:bookmarkEnd w:id="1"/>
          <w:p w14:paraId="61A2EA54" w14:textId="7AC7AC84" w:rsidR="004F752C" w:rsidRPr="00FF353A" w:rsidRDefault="004F752C" w:rsidP="004F752C">
            <w:pPr>
              <w:tabs>
                <w:tab w:val="left" w:pos="10241"/>
              </w:tabs>
              <w:ind w:right="119"/>
              <w:jc w:val="both"/>
              <w:rPr>
                <w:rFonts w:asciiTheme="minorHAnsi" w:hAnsiTheme="minorHAnsi" w:cs="Arial"/>
                <w:sz w:val="22"/>
                <w:szCs w:val="22"/>
                <w:lang w:val="en-IE"/>
              </w:rPr>
            </w:pPr>
            <w:r w:rsidRPr="00FF353A">
              <w:rPr>
                <w:rFonts w:asciiTheme="minorHAnsi" w:hAnsiTheme="minorHAnsi" w:cs="Arial"/>
                <w:sz w:val="22"/>
                <w:szCs w:val="22"/>
                <w:lang w:val="en-IE"/>
              </w:rPr>
              <w:t>To mitigate major risks for the timely migration from NCTS-P5 to NCTS-P6, (impacting National Administrations and Economic Operators located in Opt-</w:t>
            </w:r>
            <w:r w:rsidR="004053F3" w:rsidRPr="00FF353A">
              <w:rPr>
                <w:rFonts w:asciiTheme="minorHAnsi" w:hAnsiTheme="minorHAnsi" w:cs="Arial"/>
                <w:sz w:val="22"/>
                <w:szCs w:val="22"/>
                <w:lang w:val="en-IE"/>
              </w:rPr>
              <w:t>In</w:t>
            </w:r>
            <w:r w:rsidRPr="00FF353A">
              <w:rPr>
                <w:rFonts w:asciiTheme="minorHAnsi" w:hAnsiTheme="minorHAnsi" w:cs="Arial"/>
                <w:sz w:val="22"/>
                <w:szCs w:val="22"/>
                <w:lang w:val="en-IE"/>
              </w:rPr>
              <w:t xml:space="preserve"> and Opt-</w:t>
            </w:r>
            <w:r w:rsidR="004053F3" w:rsidRPr="00FF353A">
              <w:rPr>
                <w:rFonts w:asciiTheme="minorHAnsi" w:hAnsiTheme="minorHAnsi" w:cs="Arial"/>
                <w:sz w:val="22"/>
                <w:szCs w:val="22"/>
                <w:lang w:val="en-IE"/>
              </w:rPr>
              <w:t>O</w:t>
            </w:r>
            <w:r w:rsidRPr="00FF353A">
              <w:rPr>
                <w:rFonts w:asciiTheme="minorHAnsi" w:hAnsiTheme="minorHAnsi" w:cs="Arial"/>
                <w:sz w:val="22"/>
                <w:szCs w:val="22"/>
                <w:lang w:val="en-IE"/>
              </w:rPr>
              <w:t>ut countries), the most appropriate solution is to simplify the transition from NCTS-P5 to NCTS-P6, by simplifying the NCTS-P6 Specifications in terms of message suffix.</w:t>
            </w:r>
          </w:p>
          <w:p w14:paraId="4204853D" w14:textId="77777777" w:rsidR="004F752C" w:rsidRPr="00FF353A" w:rsidRDefault="004F752C" w:rsidP="004F752C">
            <w:pPr>
              <w:tabs>
                <w:tab w:val="left" w:pos="10241"/>
              </w:tabs>
              <w:ind w:right="119"/>
              <w:jc w:val="both"/>
              <w:rPr>
                <w:rFonts w:asciiTheme="minorHAnsi" w:hAnsiTheme="minorHAnsi" w:cs="Arial"/>
                <w:sz w:val="22"/>
                <w:szCs w:val="22"/>
                <w:lang w:val="en-IE"/>
              </w:rPr>
            </w:pPr>
          </w:p>
          <w:p w14:paraId="42783E24" w14:textId="1C021F9D" w:rsidR="004F752C" w:rsidRPr="00FF353A" w:rsidRDefault="004F752C" w:rsidP="004F752C">
            <w:pPr>
              <w:ind w:right="119"/>
              <w:jc w:val="both"/>
              <w:rPr>
                <w:rFonts w:asciiTheme="minorHAnsi" w:hAnsiTheme="minorHAnsi" w:cs="Arial"/>
                <w:sz w:val="22"/>
                <w:szCs w:val="22"/>
                <w:lang w:val="en-IE"/>
              </w:rPr>
            </w:pPr>
            <w:r w:rsidRPr="00FF353A">
              <w:rPr>
                <w:rFonts w:asciiTheme="minorHAnsi" w:hAnsiTheme="minorHAnsi" w:cs="Arial"/>
                <w:sz w:val="22"/>
                <w:szCs w:val="22"/>
                <w:lang w:val="en-IE"/>
              </w:rPr>
              <w:t xml:space="preserve">In the latest DDNTA-6.3.0-v1.00, all NCTS-P6 IEs have been defined with suffix ‘D’, while the next DDNTA 6.4.0-v1.00 should incorporate the suffix change in the majority of </w:t>
            </w:r>
            <w:r w:rsidR="0092327B" w:rsidRPr="00FF353A">
              <w:rPr>
                <w:rFonts w:asciiTheme="minorHAnsi" w:hAnsiTheme="minorHAnsi" w:cs="Arial"/>
                <w:sz w:val="22"/>
                <w:szCs w:val="22"/>
                <w:lang w:val="en-IE"/>
              </w:rPr>
              <w:t xml:space="preserve">the </w:t>
            </w:r>
            <w:r w:rsidRPr="00FF353A">
              <w:rPr>
                <w:rFonts w:asciiTheme="minorHAnsi" w:hAnsiTheme="minorHAnsi" w:cs="Arial"/>
                <w:sz w:val="22"/>
                <w:szCs w:val="22"/>
                <w:lang w:val="en-IE"/>
              </w:rPr>
              <w:t xml:space="preserve">External Domain and Common Domain </w:t>
            </w:r>
            <w:r w:rsidR="00FB2A32" w:rsidRPr="00FF353A">
              <w:rPr>
                <w:rFonts w:asciiTheme="minorHAnsi" w:hAnsiTheme="minorHAnsi" w:cs="Arial"/>
                <w:sz w:val="22"/>
                <w:szCs w:val="22"/>
                <w:lang w:val="en-IE"/>
              </w:rPr>
              <w:t>message</w:t>
            </w:r>
            <w:r w:rsidRPr="00FF353A">
              <w:rPr>
                <w:rFonts w:asciiTheme="minorHAnsi" w:hAnsiTheme="minorHAnsi" w:cs="Arial"/>
                <w:sz w:val="22"/>
                <w:szCs w:val="22"/>
                <w:lang w:val="en-IE"/>
              </w:rPr>
              <w:t xml:space="preserve">s, apart from those used for NCTS-P6 </w:t>
            </w:r>
            <w:r w:rsidRPr="00FF353A">
              <w:rPr>
                <w:rFonts w:asciiTheme="minorHAnsi" w:hAnsiTheme="minorHAnsi" w:cs="Arial"/>
                <w:sz w:val="22"/>
                <w:szCs w:val="22"/>
                <w:lang w:val="en-IE"/>
              </w:rPr>
              <w:sym w:font="Wingdings" w:char="F0F3"/>
            </w:r>
            <w:r w:rsidRPr="00FF353A">
              <w:rPr>
                <w:rFonts w:asciiTheme="minorHAnsi" w:hAnsiTheme="minorHAnsi" w:cs="Arial"/>
                <w:sz w:val="22"/>
                <w:szCs w:val="22"/>
                <w:lang w:val="en-IE"/>
              </w:rPr>
              <w:t xml:space="preserve"> ICS2-CR communication. </w:t>
            </w:r>
          </w:p>
          <w:p w14:paraId="2E596F6E" w14:textId="53F5C35D" w:rsidR="00FC6FF9" w:rsidRPr="00FF353A" w:rsidRDefault="00E31522" w:rsidP="00E31522">
            <w:pPr>
              <w:spacing w:before="120" w:after="120" w:line="256" w:lineRule="auto"/>
              <w:jc w:val="both"/>
              <w:rPr>
                <w:rFonts w:asciiTheme="minorHAnsi" w:hAnsiTheme="minorHAnsi" w:cstheme="minorHAnsi"/>
                <w:sz w:val="22"/>
                <w:szCs w:val="22"/>
                <w:lang w:val="en-IE"/>
              </w:rPr>
            </w:pPr>
            <w:proofErr w:type="gramStart"/>
            <w:r w:rsidRPr="00FF353A">
              <w:rPr>
                <w:rFonts w:asciiTheme="minorHAnsi" w:hAnsiTheme="minorHAnsi" w:cs="Arial"/>
                <w:sz w:val="22"/>
                <w:szCs w:val="22"/>
                <w:lang w:val="en-IE"/>
              </w:rPr>
              <w:t>In order to</w:t>
            </w:r>
            <w:proofErr w:type="gramEnd"/>
            <w:r w:rsidRPr="00FF353A">
              <w:rPr>
                <w:rFonts w:asciiTheme="minorHAnsi" w:hAnsiTheme="minorHAnsi" w:cs="Arial"/>
                <w:sz w:val="22"/>
                <w:szCs w:val="22"/>
                <w:lang w:val="en-IE"/>
              </w:rPr>
              <w:t xml:space="preserve"> incorporate these changes, a</w:t>
            </w:r>
            <w:r w:rsidR="008A52B7" w:rsidRPr="00FF353A">
              <w:rPr>
                <w:rFonts w:asciiTheme="minorHAnsi" w:hAnsiTheme="minorHAnsi" w:cstheme="minorHAnsi"/>
                <w:sz w:val="22"/>
                <w:szCs w:val="22"/>
                <w:lang w:val="en-IE"/>
              </w:rPr>
              <w:t xml:space="preserve"> major</w:t>
            </w:r>
            <w:r w:rsidR="004D3D8C" w:rsidRPr="00FF353A">
              <w:rPr>
                <w:rFonts w:asciiTheme="minorHAnsi" w:hAnsiTheme="minorHAnsi" w:cstheme="minorHAnsi"/>
                <w:sz w:val="22"/>
                <w:szCs w:val="22"/>
                <w:lang w:val="en-IE"/>
              </w:rPr>
              <w:t xml:space="preserve"> update </w:t>
            </w:r>
            <w:r w:rsidR="007F08EF" w:rsidRPr="00FF353A">
              <w:rPr>
                <w:rFonts w:asciiTheme="minorHAnsi" w:hAnsiTheme="minorHAnsi" w:cstheme="minorHAnsi"/>
                <w:sz w:val="22"/>
                <w:szCs w:val="22"/>
                <w:lang w:val="en-IE"/>
              </w:rPr>
              <w:t>should</w:t>
            </w:r>
            <w:r w:rsidR="007B3057" w:rsidRPr="00FF353A">
              <w:rPr>
                <w:rFonts w:asciiTheme="minorHAnsi" w:hAnsiTheme="minorHAnsi" w:cstheme="minorHAnsi"/>
                <w:sz w:val="22"/>
                <w:szCs w:val="22"/>
                <w:lang w:val="en-IE"/>
              </w:rPr>
              <w:t xml:space="preserve"> be</w:t>
            </w:r>
            <w:r w:rsidR="007F08EF" w:rsidRPr="00FF353A">
              <w:rPr>
                <w:rFonts w:asciiTheme="minorHAnsi" w:hAnsiTheme="minorHAnsi" w:cstheme="minorHAnsi"/>
                <w:sz w:val="22"/>
                <w:szCs w:val="22"/>
                <w:lang w:val="en-IE"/>
              </w:rPr>
              <w:t xml:space="preserve"> </w:t>
            </w:r>
            <w:r w:rsidR="00A35929" w:rsidRPr="00FF353A">
              <w:rPr>
                <w:rFonts w:asciiTheme="minorHAnsi" w:hAnsiTheme="minorHAnsi" w:cstheme="minorHAnsi"/>
                <w:sz w:val="22"/>
                <w:szCs w:val="22"/>
                <w:lang w:val="en-IE"/>
              </w:rPr>
              <w:t>applied</w:t>
            </w:r>
            <w:r w:rsidR="004D3D8C" w:rsidRPr="00FF353A">
              <w:rPr>
                <w:rFonts w:asciiTheme="minorHAnsi" w:hAnsiTheme="minorHAnsi" w:cstheme="minorHAnsi"/>
                <w:sz w:val="22"/>
                <w:szCs w:val="22"/>
                <w:lang w:val="en-IE"/>
              </w:rPr>
              <w:t xml:space="preserve"> in the </w:t>
            </w:r>
            <w:r w:rsidR="002823BF" w:rsidRPr="00FF353A">
              <w:rPr>
                <w:rFonts w:asciiTheme="minorHAnsi" w:hAnsiTheme="minorHAnsi" w:cstheme="minorHAnsi"/>
                <w:sz w:val="22"/>
                <w:szCs w:val="22"/>
                <w:lang w:val="en-IE"/>
              </w:rPr>
              <w:t>DDCOM</w:t>
            </w:r>
            <w:r w:rsidR="004F752C" w:rsidRPr="00FF353A">
              <w:rPr>
                <w:rFonts w:asciiTheme="minorHAnsi" w:hAnsiTheme="minorHAnsi" w:cstheme="minorHAnsi"/>
                <w:sz w:val="22"/>
                <w:szCs w:val="22"/>
                <w:lang w:val="en-IE"/>
              </w:rPr>
              <w:t>-</w:t>
            </w:r>
            <w:r w:rsidR="002823BF" w:rsidRPr="00FF353A">
              <w:rPr>
                <w:rFonts w:asciiTheme="minorHAnsi" w:hAnsiTheme="minorHAnsi" w:cstheme="minorHAnsi"/>
                <w:sz w:val="22"/>
                <w:szCs w:val="22"/>
                <w:lang w:val="en-IE"/>
              </w:rPr>
              <w:t>21.3.0-v1.00 section V.5 “</w:t>
            </w:r>
            <w:r w:rsidR="00CE7B2F" w:rsidRPr="00FF353A">
              <w:rPr>
                <w:rFonts w:asciiTheme="minorHAnsi" w:hAnsiTheme="minorHAnsi" w:cstheme="minorHAnsi"/>
                <w:i/>
                <w:iCs/>
                <w:sz w:val="22"/>
                <w:szCs w:val="22"/>
                <w:lang w:val="en-IE"/>
              </w:rPr>
              <w:t>Scenarios for Exception Handling during Transitional Period of NCTS-P6</w:t>
            </w:r>
            <w:r w:rsidR="00CE7B2F" w:rsidRPr="00FF353A">
              <w:rPr>
                <w:rFonts w:asciiTheme="minorHAnsi" w:hAnsiTheme="minorHAnsi" w:cstheme="minorHAnsi"/>
                <w:sz w:val="22"/>
                <w:szCs w:val="22"/>
                <w:lang w:val="en-IE"/>
              </w:rPr>
              <w:t>”</w:t>
            </w:r>
            <w:r w:rsidR="008A52B7" w:rsidRPr="00FF353A">
              <w:rPr>
                <w:rFonts w:asciiTheme="minorHAnsi" w:hAnsiTheme="minorHAnsi" w:cstheme="minorHAnsi"/>
                <w:sz w:val="22"/>
                <w:szCs w:val="22"/>
                <w:lang w:val="en-IE"/>
              </w:rPr>
              <w:t>.</w:t>
            </w:r>
            <w:r w:rsidRPr="00FF353A">
              <w:rPr>
                <w:rFonts w:asciiTheme="minorHAnsi" w:hAnsiTheme="minorHAnsi" w:cstheme="minorHAnsi"/>
                <w:sz w:val="22"/>
                <w:szCs w:val="22"/>
                <w:lang w:val="en-IE"/>
              </w:rPr>
              <w:t xml:space="preserve"> </w:t>
            </w:r>
            <w:r w:rsidR="00430491" w:rsidRPr="00FF353A">
              <w:rPr>
                <w:rFonts w:asciiTheme="minorHAnsi" w:hAnsiTheme="minorHAnsi" w:cstheme="minorHAnsi"/>
                <w:sz w:val="22"/>
                <w:szCs w:val="22"/>
                <w:lang w:val="en-IE"/>
              </w:rPr>
              <w:t>Currently, t</w:t>
            </w:r>
            <w:r w:rsidR="00EC6732" w:rsidRPr="00FF353A">
              <w:rPr>
                <w:rFonts w:asciiTheme="minorHAnsi" w:hAnsiTheme="minorHAnsi" w:cstheme="minorHAnsi"/>
                <w:sz w:val="22"/>
                <w:szCs w:val="22"/>
                <w:lang w:val="en-IE"/>
              </w:rPr>
              <w:t xml:space="preserve">his section examines the </w:t>
            </w:r>
            <w:r w:rsidR="004F752C" w:rsidRPr="00FF353A">
              <w:rPr>
                <w:rFonts w:asciiTheme="minorHAnsi" w:hAnsiTheme="minorHAnsi" w:cstheme="minorHAnsi"/>
                <w:sz w:val="22"/>
                <w:szCs w:val="22"/>
                <w:lang w:val="en-IE"/>
              </w:rPr>
              <w:t xml:space="preserve">P5/P6 </w:t>
            </w:r>
            <w:r w:rsidR="00EC6732" w:rsidRPr="00FF353A">
              <w:rPr>
                <w:rFonts w:asciiTheme="minorHAnsi" w:hAnsiTheme="minorHAnsi" w:cstheme="minorHAnsi"/>
                <w:sz w:val="22"/>
                <w:szCs w:val="22"/>
                <w:lang w:val="en-IE"/>
              </w:rPr>
              <w:t xml:space="preserve">transition scenarios and the </w:t>
            </w:r>
            <w:r w:rsidR="00016DF7" w:rsidRPr="00FF353A">
              <w:rPr>
                <w:rFonts w:asciiTheme="minorHAnsi" w:hAnsiTheme="minorHAnsi" w:cstheme="minorHAnsi"/>
                <w:sz w:val="22"/>
                <w:szCs w:val="22"/>
                <w:lang w:val="en-IE"/>
              </w:rPr>
              <w:t>conversion</w:t>
            </w:r>
            <w:r w:rsidR="00EC6732" w:rsidRPr="00FF353A">
              <w:rPr>
                <w:rFonts w:asciiTheme="minorHAnsi" w:hAnsiTheme="minorHAnsi" w:cstheme="minorHAnsi"/>
                <w:sz w:val="22"/>
                <w:szCs w:val="22"/>
                <w:lang w:val="en-IE"/>
              </w:rPr>
              <w:t xml:space="preserve"> of messages from 'C' to 'D'.</w:t>
            </w:r>
            <w:r w:rsidR="006D03F5" w:rsidRPr="00FF353A">
              <w:rPr>
                <w:rFonts w:asciiTheme="minorHAnsi" w:hAnsiTheme="minorHAnsi" w:cstheme="minorHAnsi"/>
                <w:sz w:val="22"/>
                <w:szCs w:val="22"/>
                <w:lang w:val="en-IE"/>
              </w:rPr>
              <w:t xml:space="preserve"> </w:t>
            </w:r>
            <w:r w:rsidR="006D03F5" w:rsidRPr="00FF353A">
              <w:rPr>
                <w:rFonts w:asciiTheme="minorHAnsi" w:hAnsiTheme="minorHAnsi" w:cstheme="minorHAnsi"/>
                <w:sz w:val="22"/>
                <w:szCs w:val="22"/>
                <w:lang w:val="en-IE"/>
              </w:rPr>
              <w:lastRenderedPageBreak/>
              <w:t xml:space="preserve">However, </w:t>
            </w:r>
            <w:r w:rsidR="004F752C" w:rsidRPr="00FF353A">
              <w:rPr>
                <w:rFonts w:asciiTheme="minorHAnsi" w:hAnsiTheme="minorHAnsi" w:cstheme="minorHAnsi"/>
                <w:sz w:val="22"/>
                <w:szCs w:val="22"/>
                <w:lang w:val="en-IE"/>
              </w:rPr>
              <w:t xml:space="preserve">the </w:t>
            </w:r>
            <w:r w:rsidR="00B779B1" w:rsidRPr="00FF353A">
              <w:rPr>
                <w:rFonts w:asciiTheme="minorHAnsi" w:hAnsiTheme="minorHAnsi" w:cstheme="minorHAnsi"/>
                <w:sz w:val="22"/>
                <w:szCs w:val="22"/>
                <w:lang w:val="en-IE"/>
              </w:rPr>
              <w:t xml:space="preserve">continued </w:t>
            </w:r>
            <w:r w:rsidR="004F752C" w:rsidRPr="00FF353A">
              <w:rPr>
                <w:rFonts w:asciiTheme="minorHAnsi" w:hAnsiTheme="minorHAnsi" w:cstheme="minorHAnsi"/>
                <w:sz w:val="22"/>
                <w:szCs w:val="22"/>
                <w:lang w:val="en-IE"/>
              </w:rPr>
              <w:t xml:space="preserve">usage of ‘C’ type on the Common Domain eliminates the need for </w:t>
            </w:r>
            <w:r w:rsidR="0092327B" w:rsidRPr="00FF353A">
              <w:rPr>
                <w:rFonts w:asciiTheme="minorHAnsi" w:hAnsiTheme="minorHAnsi" w:cstheme="minorHAnsi"/>
                <w:sz w:val="22"/>
                <w:szCs w:val="22"/>
                <w:lang w:val="en-IE"/>
              </w:rPr>
              <w:t xml:space="preserve">the </w:t>
            </w:r>
            <w:r w:rsidR="004F752C" w:rsidRPr="00FF353A">
              <w:rPr>
                <w:rFonts w:asciiTheme="minorHAnsi" w:hAnsiTheme="minorHAnsi" w:cstheme="minorHAnsi"/>
                <w:sz w:val="22"/>
                <w:szCs w:val="22"/>
                <w:lang w:val="en-IE"/>
              </w:rPr>
              <w:t>P5</w:t>
            </w:r>
            <w:r w:rsidR="004F752C" w:rsidRPr="00FF353A">
              <w:rPr>
                <w:rFonts w:asciiTheme="minorHAnsi" w:hAnsiTheme="minorHAnsi" w:cstheme="minorHAnsi"/>
                <w:sz w:val="22"/>
                <w:szCs w:val="22"/>
                <w:lang w:val="en-IE"/>
              </w:rPr>
              <w:sym w:font="Wingdings" w:char="F0F3"/>
            </w:r>
            <w:r w:rsidR="004F752C" w:rsidRPr="00FF353A">
              <w:rPr>
                <w:rFonts w:asciiTheme="minorHAnsi" w:hAnsiTheme="minorHAnsi" w:cstheme="minorHAnsi"/>
                <w:sz w:val="22"/>
                <w:szCs w:val="22"/>
                <w:lang w:val="en-IE"/>
              </w:rPr>
              <w:t xml:space="preserve">P6 </w:t>
            </w:r>
            <w:r w:rsidR="006D03F5" w:rsidRPr="00FF353A">
              <w:rPr>
                <w:rFonts w:asciiTheme="minorHAnsi" w:hAnsiTheme="minorHAnsi" w:cstheme="minorHAnsi"/>
                <w:sz w:val="22"/>
                <w:szCs w:val="22"/>
                <w:lang w:val="en-IE"/>
              </w:rPr>
              <w:t>message conversion.</w:t>
            </w:r>
          </w:p>
          <w:p w14:paraId="3EEE5FF1" w14:textId="36FADE08" w:rsidR="00106FF8" w:rsidRPr="00FF353A" w:rsidRDefault="00762672" w:rsidP="00376939">
            <w:pPr>
              <w:jc w:val="both"/>
              <w:rPr>
                <w:rFonts w:asciiTheme="minorHAnsi" w:hAnsiTheme="minorHAnsi" w:cstheme="minorHAnsi"/>
                <w:sz w:val="22"/>
                <w:szCs w:val="22"/>
                <w:lang w:val="en-IE"/>
              </w:rPr>
            </w:pPr>
            <w:r w:rsidRPr="00FF353A">
              <w:rPr>
                <w:rFonts w:asciiTheme="minorHAnsi" w:hAnsiTheme="minorHAnsi" w:cstheme="minorHAnsi"/>
                <w:sz w:val="22"/>
                <w:szCs w:val="22"/>
                <w:lang w:val="en-IE"/>
              </w:rPr>
              <w:t xml:space="preserve">The relevant </w:t>
            </w:r>
            <w:r w:rsidRPr="00FF353A">
              <w:rPr>
                <w:rFonts w:asciiTheme="minorHAnsi" w:hAnsiTheme="minorHAnsi" w:cstheme="minorHAnsi"/>
                <w:i/>
                <w:iCs/>
                <w:sz w:val="22"/>
                <w:szCs w:val="22"/>
                <w:lang w:val="en-IE"/>
              </w:rPr>
              <w:t>Figures</w:t>
            </w:r>
            <w:r w:rsidRPr="00FF353A">
              <w:rPr>
                <w:rFonts w:asciiTheme="minorHAnsi" w:hAnsiTheme="minorHAnsi" w:cstheme="minorHAnsi"/>
                <w:sz w:val="22"/>
                <w:szCs w:val="22"/>
                <w:lang w:val="en-IE"/>
              </w:rPr>
              <w:t xml:space="preserve"> </w:t>
            </w:r>
            <w:r w:rsidR="00B779B1" w:rsidRPr="00FF353A">
              <w:rPr>
                <w:rFonts w:asciiTheme="minorHAnsi" w:hAnsiTheme="minorHAnsi" w:cstheme="minorHAnsi"/>
                <w:sz w:val="22"/>
                <w:szCs w:val="22"/>
                <w:lang w:val="en-IE"/>
              </w:rPr>
              <w:t xml:space="preserve">should </w:t>
            </w:r>
            <w:r w:rsidRPr="00FF353A">
              <w:rPr>
                <w:rFonts w:asciiTheme="minorHAnsi" w:hAnsiTheme="minorHAnsi" w:cstheme="minorHAnsi"/>
                <w:sz w:val="22"/>
                <w:szCs w:val="22"/>
                <w:lang w:val="en-IE"/>
              </w:rPr>
              <w:t xml:space="preserve">be updated by removing the </w:t>
            </w:r>
            <w:r w:rsidRPr="00FF353A">
              <w:rPr>
                <w:rFonts w:asciiTheme="minorHAnsi" w:hAnsiTheme="minorHAnsi" w:cstheme="minorHAnsi"/>
                <w:i/>
                <w:iCs/>
                <w:sz w:val="22"/>
                <w:szCs w:val="22"/>
                <w:lang w:val="en-IE"/>
              </w:rPr>
              <w:t>ieCA actor</w:t>
            </w:r>
            <w:r w:rsidRPr="00FF353A">
              <w:rPr>
                <w:rFonts w:asciiTheme="minorHAnsi" w:hAnsiTheme="minorHAnsi" w:cstheme="minorHAnsi"/>
                <w:sz w:val="22"/>
                <w:szCs w:val="22"/>
                <w:lang w:val="en-IE"/>
              </w:rPr>
              <w:t xml:space="preserve"> and </w:t>
            </w:r>
            <w:r w:rsidR="003C580B" w:rsidRPr="00FF353A">
              <w:rPr>
                <w:rFonts w:asciiTheme="minorHAnsi" w:hAnsiTheme="minorHAnsi" w:cstheme="minorHAnsi"/>
                <w:sz w:val="22"/>
                <w:szCs w:val="22"/>
                <w:lang w:val="en-IE"/>
              </w:rPr>
              <w:t xml:space="preserve">the </w:t>
            </w:r>
            <w:r w:rsidR="003C580B" w:rsidRPr="00FF353A">
              <w:rPr>
                <w:rFonts w:asciiTheme="minorHAnsi" w:hAnsiTheme="minorHAnsi" w:cstheme="minorHAnsi"/>
                <w:i/>
                <w:iCs/>
                <w:sz w:val="22"/>
                <w:szCs w:val="22"/>
                <w:lang w:val="en-IE"/>
              </w:rPr>
              <w:t>upgrade/downgrade conversions</w:t>
            </w:r>
            <w:r w:rsidR="003C580B" w:rsidRPr="00FF353A">
              <w:rPr>
                <w:rFonts w:asciiTheme="minorHAnsi" w:hAnsiTheme="minorHAnsi" w:cstheme="minorHAnsi"/>
                <w:sz w:val="22"/>
                <w:szCs w:val="22"/>
                <w:lang w:val="en-IE"/>
              </w:rPr>
              <w:t xml:space="preserve"> </w:t>
            </w:r>
            <w:r w:rsidR="0092327B" w:rsidRPr="00FF353A">
              <w:rPr>
                <w:rFonts w:asciiTheme="minorHAnsi" w:hAnsiTheme="minorHAnsi" w:cstheme="minorHAnsi"/>
                <w:sz w:val="22"/>
                <w:szCs w:val="22"/>
                <w:lang w:val="en-IE"/>
              </w:rPr>
              <w:t xml:space="preserve">between </w:t>
            </w:r>
            <w:r w:rsidR="003C580B" w:rsidRPr="00FF353A">
              <w:rPr>
                <w:rFonts w:asciiTheme="minorHAnsi" w:hAnsiTheme="minorHAnsi" w:cstheme="minorHAnsi"/>
                <w:sz w:val="22"/>
                <w:szCs w:val="22"/>
                <w:lang w:val="en-IE"/>
              </w:rPr>
              <w:t xml:space="preserve">NCTS-P5 </w:t>
            </w:r>
            <w:r w:rsidR="0092327B" w:rsidRPr="00FF353A">
              <w:rPr>
                <w:rFonts w:asciiTheme="minorHAnsi" w:hAnsiTheme="minorHAnsi" w:cstheme="minorHAnsi"/>
                <w:sz w:val="22"/>
                <w:szCs w:val="22"/>
                <w:lang w:val="en-IE"/>
              </w:rPr>
              <w:t xml:space="preserve">and </w:t>
            </w:r>
            <w:r w:rsidR="003C580B" w:rsidRPr="00FF353A">
              <w:rPr>
                <w:rFonts w:asciiTheme="minorHAnsi" w:hAnsiTheme="minorHAnsi" w:cstheme="minorHAnsi"/>
                <w:sz w:val="22"/>
                <w:szCs w:val="22"/>
                <w:lang w:val="en-IE"/>
              </w:rPr>
              <w:t>NCTS-P6.</w:t>
            </w:r>
          </w:p>
          <w:p w14:paraId="74874A1C" w14:textId="286FF814" w:rsidR="00F03F41" w:rsidRPr="00FF353A" w:rsidRDefault="00F03F41" w:rsidP="000D7667">
            <w:pPr>
              <w:jc w:val="both"/>
              <w:rPr>
                <w:rFonts w:asciiTheme="minorHAnsi" w:hAnsiTheme="minorHAnsi" w:cstheme="minorHAnsi"/>
                <w:sz w:val="22"/>
                <w:szCs w:val="22"/>
                <w:lang w:val="en-IE"/>
              </w:rPr>
            </w:pPr>
          </w:p>
        </w:tc>
      </w:tr>
    </w:tbl>
    <w:p w14:paraId="2044F54B" w14:textId="77777777" w:rsidR="00620104" w:rsidRPr="00FF353A" w:rsidRDefault="00620104" w:rsidP="00B62024">
      <w:pPr>
        <w:jc w:val="both"/>
        <w:rPr>
          <w:rFonts w:asciiTheme="minorHAnsi" w:hAnsiTheme="minorHAnsi" w:cs="Arial"/>
          <w:b/>
          <w:bCs/>
          <w:sz w:val="28"/>
          <w:szCs w:val="28"/>
          <w:lang w:val="en-IE"/>
        </w:rPr>
      </w:pPr>
      <w:bookmarkStart w:id="2" w:name="_Hlk90467496"/>
    </w:p>
    <w:p w14:paraId="20633846" w14:textId="77777777" w:rsidR="006306DD" w:rsidRPr="00FF353A" w:rsidRDefault="006306DD" w:rsidP="00B62024">
      <w:pPr>
        <w:jc w:val="both"/>
        <w:rPr>
          <w:rFonts w:asciiTheme="minorHAnsi" w:hAnsiTheme="minorHAnsi" w:cs="Arial"/>
          <w:b/>
          <w:bCs/>
          <w:sz w:val="28"/>
          <w:szCs w:val="28"/>
          <w:lang w:val="en-IE"/>
        </w:rPr>
      </w:pPr>
      <w:r w:rsidRPr="00FF353A">
        <w:rPr>
          <w:rFonts w:asciiTheme="minorHAnsi" w:hAnsiTheme="minorHAnsi" w:cs="Arial"/>
          <w:b/>
          <w:bCs/>
          <w:sz w:val="28"/>
          <w:szCs w:val="28"/>
          <w:lang w:val="en-IE"/>
        </w:rPr>
        <w:t>Section 3: Description of proposed solution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233"/>
      </w:tblGrid>
      <w:tr w:rsidR="006306DD" w:rsidRPr="00FF353A" w14:paraId="5B676759" w14:textId="77777777" w:rsidTr="6464DFA6">
        <w:tc>
          <w:tcPr>
            <w:tcW w:w="9351" w:type="dxa"/>
            <w:tcBorders>
              <w:top w:val="single" w:sz="4" w:space="0" w:color="auto"/>
              <w:left w:val="single" w:sz="4" w:space="0" w:color="auto"/>
              <w:bottom w:val="single" w:sz="4" w:space="0" w:color="auto"/>
              <w:right w:val="single" w:sz="4" w:space="0" w:color="auto"/>
            </w:tcBorders>
          </w:tcPr>
          <w:p w14:paraId="170A4A00" w14:textId="77777777" w:rsidR="00B779B1" w:rsidRPr="00FF353A" w:rsidRDefault="00B779B1" w:rsidP="00B779B1">
            <w:pPr>
              <w:rPr>
                <w:rFonts w:asciiTheme="minorHAnsi" w:hAnsiTheme="minorHAnsi" w:cstheme="minorHAnsi"/>
                <w:sz w:val="22"/>
                <w:szCs w:val="22"/>
                <w:lang w:val="en-IE"/>
              </w:rPr>
            </w:pPr>
            <w:bookmarkStart w:id="3" w:name="_Toc40695861"/>
            <w:bookmarkStart w:id="4" w:name="_Toc40788499"/>
            <w:bookmarkStart w:id="5" w:name="_Toc148967460"/>
            <w:bookmarkEnd w:id="2"/>
            <w:bookmarkEnd w:id="3"/>
            <w:bookmarkEnd w:id="4"/>
            <w:bookmarkEnd w:id="5"/>
            <w:r w:rsidRPr="00FF353A">
              <w:rPr>
                <w:rFonts w:asciiTheme="minorHAnsi" w:hAnsiTheme="minorHAnsi" w:cstheme="minorHAnsi"/>
                <w:sz w:val="22"/>
                <w:szCs w:val="22"/>
                <w:lang w:val="en-IE"/>
              </w:rPr>
              <w:t xml:space="preserve">The following updates will be performed into the next release </w:t>
            </w:r>
            <w:r w:rsidRPr="00FF353A">
              <w:rPr>
                <w:rFonts w:asciiTheme="minorHAnsi" w:hAnsiTheme="minorHAnsi" w:cstheme="minorHAnsi"/>
                <w:b/>
                <w:sz w:val="22"/>
                <w:szCs w:val="22"/>
                <w:lang w:val="en-IE"/>
              </w:rPr>
              <w:t>DDCOM-21.4.0-v1.00</w:t>
            </w:r>
            <w:r w:rsidRPr="00FF353A">
              <w:rPr>
                <w:rFonts w:asciiTheme="minorHAnsi" w:hAnsiTheme="minorHAnsi" w:cstheme="minorHAnsi"/>
                <w:bCs/>
                <w:sz w:val="22"/>
                <w:szCs w:val="22"/>
                <w:lang w:val="en-IE"/>
              </w:rPr>
              <w:t xml:space="preserve"> (</w:t>
            </w:r>
            <w:r w:rsidRPr="00FF353A">
              <w:rPr>
                <w:rFonts w:asciiTheme="minorHAnsi" w:hAnsiTheme="minorHAnsi" w:cstheme="minorHAnsi"/>
                <w:bCs/>
                <w:strike/>
                <w:color w:val="FF0000"/>
                <w:sz w:val="22"/>
                <w:szCs w:val="22"/>
                <w:lang w:val="en-IE"/>
              </w:rPr>
              <w:t>deleted text strikethrough and red colour</w:t>
            </w:r>
            <w:r w:rsidRPr="00FF353A">
              <w:rPr>
                <w:rFonts w:asciiTheme="minorHAnsi" w:hAnsiTheme="minorHAnsi" w:cstheme="minorHAnsi"/>
                <w:sz w:val="22"/>
                <w:szCs w:val="22"/>
                <w:lang w:val="en-IE"/>
              </w:rPr>
              <w:t xml:space="preserve"> and </w:t>
            </w:r>
            <w:r w:rsidRPr="00FF353A">
              <w:rPr>
                <w:rFonts w:asciiTheme="minorHAnsi" w:hAnsiTheme="minorHAnsi" w:cstheme="minorHAnsi"/>
                <w:sz w:val="22"/>
                <w:szCs w:val="22"/>
                <w:highlight w:val="yellow"/>
                <w:lang w:val="en-IE"/>
              </w:rPr>
              <w:t xml:space="preserve">added text in </w:t>
            </w:r>
            <w:r w:rsidRPr="00FF353A">
              <w:rPr>
                <w:rFonts w:asciiTheme="minorHAnsi" w:hAnsiTheme="minorHAnsi" w:cs="Arial"/>
                <w:sz w:val="22"/>
                <w:szCs w:val="22"/>
                <w:highlight w:val="yellow"/>
                <w:lang w:val="en-IE"/>
              </w:rPr>
              <w:t>yellow</w:t>
            </w:r>
            <w:r w:rsidRPr="00FF353A">
              <w:rPr>
                <w:rFonts w:asciiTheme="minorHAnsi" w:hAnsiTheme="minorHAnsi" w:cs="Arial"/>
                <w:sz w:val="22"/>
                <w:szCs w:val="22"/>
                <w:lang w:val="en-IE"/>
              </w:rPr>
              <w:t xml:space="preserve">). </w:t>
            </w:r>
          </w:p>
          <w:p w14:paraId="4233C026" w14:textId="77777777" w:rsidR="00B779B1" w:rsidRPr="00FF353A" w:rsidRDefault="00B779B1" w:rsidP="005343BE">
            <w:pPr>
              <w:spacing w:before="120" w:after="120" w:line="256" w:lineRule="auto"/>
              <w:jc w:val="both"/>
              <w:rPr>
                <w:rFonts w:asciiTheme="minorHAnsi" w:hAnsiTheme="minorHAnsi" w:cstheme="minorHAnsi"/>
                <w:sz w:val="22"/>
                <w:szCs w:val="22"/>
                <w:lang w:val="en-IE"/>
              </w:rPr>
            </w:pPr>
          </w:p>
          <w:p w14:paraId="0188A5BC" w14:textId="7708C5E3" w:rsidR="00386DD0" w:rsidRPr="00FF353A" w:rsidRDefault="00386DD0" w:rsidP="6464DFA6">
            <w:pPr>
              <w:spacing w:before="120" w:after="120" w:line="256" w:lineRule="auto"/>
              <w:jc w:val="both"/>
              <w:rPr>
                <w:b/>
                <w:bCs/>
                <w:i/>
                <w:iCs/>
                <w:sz w:val="28"/>
                <w:szCs w:val="28"/>
                <w:lang w:val="en-IE"/>
              </w:rPr>
            </w:pPr>
            <w:r w:rsidRPr="00FF353A">
              <w:rPr>
                <w:b/>
                <w:bCs/>
                <w:i/>
                <w:iCs/>
                <w:sz w:val="28"/>
                <w:szCs w:val="28"/>
                <w:lang w:val="en-IE"/>
              </w:rPr>
              <w:t>Section V.5</w:t>
            </w:r>
            <w:r w:rsidR="7B4D205F" w:rsidRPr="00FF353A">
              <w:rPr>
                <w:b/>
                <w:bCs/>
                <w:i/>
                <w:iCs/>
                <w:sz w:val="28"/>
                <w:szCs w:val="28"/>
                <w:lang w:val="en-IE"/>
              </w:rPr>
              <w:t xml:space="preserve"> Scenarios for Exception Handling during Transitional Period of NCTS-P6</w:t>
            </w:r>
          </w:p>
          <w:p w14:paraId="00BF2F0B" w14:textId="651F3E84" w:rsidR="00386DD0" w:rsidRPr="00FF353A" w:rsidRDefault="003B32F3" w:rsidP="003B32F3">
            <w:pPr>
              <w:spacing w:before="360" w:after="120"/>
              <w:textAlignment w:val="center"/>
              <w:rPr>
                <w:b/>
                <w:bCs/>
                <w:i/>
                <w:iCs/>
                <w:lang w:val="en-IE"/>
              </w:rPr>
            </w:pPr>
            <w:r w:rsidRPr="00FF353A">
              <w:rPr>
                <w:b/>
                <w:bCs/>
                <w:i/>
                <w:iCs/>
                <w:lang w:val="en-IE"/>
              </w:rPr>
              <w:t xml:space="preserve">V.5.1 </w:t>
            </w:r>
            <w:r w:rsidR="00386DD0" w:rsidRPr="00FF353A">
              <w:rPr>
                <w:b/>
                <w:bCs/>
                <w:i/>
                <w:iCs/>
                <w:lang w:val="en-IE"/>
              </w:rPr>
              <w:t>Introduction</w:t>
            </w:r>
          </w:p>
          <w:p w14:paraId="17E53803" w14:textId="0A4E28C4" w:rsidR="007B7A85" w:rsidRPr="00FF353A" w:rsidRDefault="00386DD0" w:rsidP="007B7A85">
            <w:pPr>
              <w:pStyle w:val="NormalWeb"/>
              <w:spacing w:before="240" w:after="120"/>
              <w:rPr>
                <w:highlight w:val="yellow"/>
                <w:lang w:val="en-IE"/>
              </w:rPr>
            </w:pPr>
            <w:r w:rsidRPr="00FF353A">
              <w:rPr>
                <w:lang w:val="en-IE"/>
              </w:rPr>
              <w:t xml:space="preserve">The Transitional Period of NCTS-P6 enables communication between NAs with different or identical operational modes </w:t>
            </w:r>
            <w:r w:rsidRPr="00FF353A">
              <w:rPr>
                <w:i/>
                <w:iCs/>
                <w:lang w:val="en-IE"/>
              </w:rPr>
              <w:t>(e.g. NCTS-P5 or NCTS-P6).</w:t>
            </w:r>
            <w:r w:rsidRPr="00FF353A">
              <w:rPr>
                <w:lang w:val="en-IE"/>
              </w:rPr>
              <w:t xml:space="preserve"> The </w:t>
            </w:r>
            <w:r w:rsidRPr="00FF353A">
              <w:rPr>
                <w:strike/>
                <w:color w:val="FF0000"/>
                <w:lang w:val="en-IE"/>
              </w:rPr>
              <w:t xml:space="preserve">Common domain </w:t>
            </w:r>
            <w:r w:rsidR="00325776" w:rsidRPr="00FF353A">
              <w:rPr>
                <w:strike/>
                <w:color w:val="FF0000"/>
                <w:lang w:val="en-IE"/>
              </w:rPr>
              <w:t>exchange</w:t>
            </w:r>
            <w:r w:rsidR="00325776" w:rsidRPr="00FF353A">
              <w:rPr>
                <w:color w:val="FF0000"/>
                <w:lang w:val="en-IE"/>
              </w:rPr>
              <w:t xml:space="preserve"> </w:t>
            </w:r>
            <w:r w:rsidRPr="00FF353A">
              <w:rPr>
                <w:strike/>
                <w:color w:val="FF0000"/>
                <w:lang w:val="en-IE"/>
              </w:rPr>
              <w:t>patterns,</w:t>
            </w:r>
            <w:r w:rsidRPr="00FF353A">
              <w:rPr>
                <w:lang w:val="en-IE"/>
              </w:rPr>
              <w:t xml:space="preserve"> </w:t>
            </w:r>
            <w:r w:rsidR="00A94C93" w:rsidRPr="00FF353A">
              <w:rPr>
                <w:highlight w:val="yellow"/>
                <w:lang w:val="en-IE"/>
              </w:rPr>
              <w:t>principles</w:t>
            </w:r>
            <w:r w:rsidR="00E95A66" w:rsidRPr="00FF353A">
              <w:rPr>
                <w:highlight w:val="yellow"/>
                <w:lang w:val="en-IE"/>
              </w:rPr>
              <w:t>,</w:t>
            </w:r>
            <w:r w:rsidR="00A94C93" w:rsidRPr="00FF353A">
              <w:rPr>
                <w:highlight w:val="yellow"/>
                <w:lang w:val="en-IE"/>
              </w:rPr>
              <w:t xml:space="preserve"> </w:t>
            </w:r>
            <w:r w:rsidRPr="00FF353A">
              <w:rPr>
                <w:lang w:val="en-IE"/>
              </w:rPr>
              <w:t xml:space="preserve">the transitional </w:t>
            </w:r>
            <w:proofErr w:type="gramStart"/>
            <w:r w:rsidRPr="00FF353A">
              <w:rPr>
                <w:lang w:val="en-IE"/>
              </w:rPr>
              <w:t>analysis</w:t>
            </w:r>
            <w:proofErr w:type="gramEnd"/>
            <w:r w:rsidRPr="00FF353A">
              <w:rPr>
                <w:lang w:val="en-IE"/>
              </w:rPr>
              <w:t xml:space="preserve"> and the necessary transitional scenarios for the Transitional Period from NCTS-P5 to NCTS-P6 are defined in Section IV of DDNTA for NCTS-P6 [R44] ‘</w:t>
            </w:r>
            <w:r w:rsidRPr="00FF353A">
              <w:rPr>
                <w:i/>
                <w:iCs/>
                <w:lang w:val="en-IE"/>
              </w:rPr>
              <w:t>NCTS-P6 Transitional Scenarios’</w:t>
            </w:r>
            <w:r w:rsidRPr="00FF353A">
              <w:rPr>
                <w:lang w:val="en-IE"/>
              </w:rPr>
              <w:t xml:space="preserve">. </w:t>
            </w:r>
            <w:r w:rsidR="007B7A85" w:rsidRPr="00FF353A">
              <w:rPr>
                <w:highlight w:val="yellow"/>
                <w:lang w:val="en-IE"/>
              </w:rPr>
              <w:t>Th</w:t>
            </w:r>
            <w:r w:rsidR="0040528B" w:rsidRPr="00FF353A">
              <w:rPr>
                <w:highlight w:val="yellow"/>
                <w:lang w:val="en-IE"/>
              </w:rPr>
              <w:t>e</w:t>
            </w:r>
            <w:r w:rsidR="007B7A85" w:rsidRPr="00FF353A">
              <w:rPr>
                <w:highlight w:val="yellow"/>
                <w:lang w:val="en-IE"/>
              </w:rPr>
              <w:t xml:space="preserve">se scenarios </w:t>
            </w:r>
            <w:r w:rsidR="0040528B" w:rsidRPr="00FF353A">
              <w:rPr>
                <w:highlight w:val="yellow"/>
                <w:lang w:val="en-IE"/>
              </w:rPr>
              <w:t>remain needed to clarify which exchanges of messages will be possible or not - during the Transitional Period - between NCAs operating in [NCTS-P6] and NCAs still operating in [NCTS-P5]</w:t>
            </w:r>
            <w:r w:rsidR="007B7A85" w:rsidRPr="00FF353A">
              <w:rPr>
                <w:highlight w:val="yellow"/>
                <w:lang w:val="en-IE"/>
              </w:rPr>
              <w:t xml:space="preserve">. </w:t>
            </w:r>
          </w:p>
          <w:p w14:paraId="2558A8E4" w14:textId="1AC65A4C" w:rsidR="00305FE6" w:rsidRPr="00FF353A" w:rsidRDefault="00275D43" w:rsidP="002E2E01">
            <w:pPr>
              <w:pStyle w:val="NormalWeb"/>
              <w:spacing w:before="240" w:beforeAutospacing="0" w:after="120" w:afterAutospacing="0"/>
              <w:rPr>
                <w:strike/>
                <w:color w:val="FF0000"/>
                <w:lang w:val="en-IE"/>
              </w:rPr>
            </w:pPr>
            <w:r w:rsidRPr="00FF353A">
              <w:rPr>
                <w:strike/>
                <w:color w:val="FF0000"/>
                <w:lang w:val="en-IE"/>
              </w:rPr>
              <w:t>This is detailed in Section IV of DDNTA for NCTS-P6 [R44], 'NCTS-P6 Transitional Scenarios.'</w:t>
            </w:r>
          </w:p>
          <w:p w14:paraId="15C8A6EB" w14:textId="2245BDB9" w:rsidR="00305FE6" w:rsidRPr="00FF353A" w:rsidRDefault="0092327B" w:rsidP="002E2E01">
            <w:pPr>
              <w:pStyle w:val="NormalWeb"/>
              <w:spacing w:before="240" w:beforeAutospacing="0" w:after="120" w:afterAutospacing="0"/>
              <w:rPr>
                <w:lang w:val="en-IE"/>
              </w:rPr>
            </w:pPr>
            <w:r w:rsidRPr="00FF353A">
              <w:rPr>
                <w:highlight w:val="yellow"/>
                <w:lang w:val="en-IE"/>
              </w:rPr>
              <w:t>B</w:t>
            </w:r>
            <w:r w:rsidR="00305FE6" w:rsidRPr="00FF353A">
              <w:rPr>
                <w:highlight w:val="yellow"/>
                <w:lang w:val="en-IE"/>
              </w:rPr>
              <w:t>etween NCAs operating in [NCTS-P6</w:t>
            </w:r>
            <w:r w:rsidRPr="00FF353A">
              <w:rPr>
                <w:highlight w:val="yellow"/>
                <w:lang w:val="en-IE"/>
              </w:rPr>
              <w:t xml:space="preserve"> </w:t>
            </w:r>
            <w:r w:rsidR="005830DF" w:rsidRPr="00FF353A">
              <w:rPr>
                <w:highlight w:val="yellow"/>
                <w:lang w:val="en-IE"/>
              </w:rPr>
              <w:t>O</w:t>
            </w:r>
            <w:r w:rsidRPr="00FF353A">
              <w:rPr>
                <w:highlight w:val="yellow"/>
                <w:lang w:val="en-IE"/>
              </w:rPr>
              <w:t>pt-</w:t>
            </w:r>
            <w:r w:rsidR="005830DF" w:rsidRPr="00FF353A">
              <w:rPr>
                <w:highlight w:val="yellow"/>
                <w:lang w:val="en-IE"/>
              </w:rPr>
              <w:t>I</w:t>
            </w:r>
            <w:r w:rsidRPr="00FF353A">
              <w:rPr>
                <w:highlight w:val="yellow"/>
                <w:lang w:val="en-IE"/>
              </w:rPr>
              <w:t>n</w:t>
            </w:r>
            <w:r w:rsidR="00305FE6" w:rsidRPr="00FF353A">
              <w:rPr>
                <w:highlight w:val="yellow"/>
                <w:lang w:val="en-IE"/>
              </w:rPr>
              <w:t xml:space="preserve">] and ieCA/TED, the rejection messages used to </w:t>
            </w:r>
            <w:r w:rsidR="00D9172F" w:rsidRPr="00FF353A">
              <w:rPr>
                <w:highlight w:val="yellow"/>
                <w:lang w:val="en-IE"/>
              </w:rPr>
              <w:t>exchange</w:t>
            </w:r>
            <w:r w:rsidR="00305FE6" w:rsidRPr="00FF353A">
              <w:rPr>
                <w:highlight w:val="yellow"/>
                <w:lang w:val="en-IE"/>
              </w:rPr>
              <w:t xml:space="preserve"> business or syntax errors </w:t>
            </w:r>
            <w:r w:rsidR="007B7A85" w:rsidRPr="00FF353A">
              <w:rPr>
                <w:highlight w:val="yellow"/>
                <w:lang w:val="en-IE"/>
              </w:rPr>
              <w:t>will be</w:t>
            </w:r>
            <w:r w:rsidR="00305FE6" w:rsidRPr="00FF353A">
              <w:rPr>
                <w:highlight w:val="yellow"/>
                <w:lang w:val="en-IE"/>
              </w:rPr>
              <w:t xml:space="preserve"> CD906D and CD917D</w:t>
            </w:r>
            <w:r w:rsidRPr="00FF353A">
              <w:rPr>
                <w:highlight w:val="yellow"/>
                <w:lang w:val="en-IE"/>
              </w:rPr>
              <w:t xml:space="preserve"> respectively</w:t>
            </w:r>
            <w:r w:rsidR="00305FE6" w:rsidRPr="00FF353A">
              <w:rPr>
                <w:highlight w:val="yellow"/>
                <w:lang w:val="en-IE"/>
              </w:rPr>
              <w:t>. In all other cases,</w:t>
            </w:r>
            <w:r w:rsidR="004E4EC6" w:rsidRPr="00FF353A">
              <w:rPr>
                <w:highlight w:val="yellow"/>
                <w:lang w:val="en-IE"/>
              </w:rPr>
              <w:t xml:space="preserve"> i.e. between NCAs operating in [NCTS-P6] and</w:t>
            </w:r>
            <w:r w:rsidRPr="00FF353A">
              <w:rPr>
                <w:highlight w:val="yellow"/>
                <w:lang w:val="en-IE"/>
              </w:rPr>
              <w:t xml:space="preserve"> between NCAs operating in [NCTS-P6]</w:t>
            </w:r>
            <w:r w:rsidR="004E4EC6" w:rsidRPr="00FF353A">
              <w:rPr>
                <w:highlight w:val="yellow"/>
                <w:lang w:val="en-IE"/>
              </w:rPr>
              <w:t>/[NCTS-P5],</w:t>
            </w:r>
            <w:r w:rsidR="00305FE6" w:rsidRPr="00FF353A">
              <w:rPr>
                <w:highlight w:val="yellow"/>
                <w:lang w:val="en-IE"/>
              </w:rPr>
              <w:t xml:space="preserve"> the </w:t>
            </w:r>
            <w:r w:rsidRPr="00FF353A">
              <w:rPr>
                <w:highlight w:val="yellow"/>
                <w:lang w:val="en-IE"/>
              </w:rPr>
              <w:t xml:space="preserve">messages </w:t>
            </w:r>
            <w:r w:rsidR="00305FE6" w:rsidRPr="00FF353A">
              <w:rPr>
                <w:highlight w:val="yellow"/>
                <w:lang w:val="en-IE"/>
              </w:rPr>
              <w:t>CD906C</w:t>
            </w:r>
            <w:r w:rsidRPr="00FF353A">
              <w:rPr>
                <w:highlight w:val="yellow"/>
                <w:lang w:val="en-IE"/>
              </w:rPr>
              <w:t xml:space="preserve"> and </w:t>
            </w:r>
            <w:r w:rsidR="00305FE6" w:rsidRPr="00FF353A">
              <w:rPr>
                <w:highlight w:val="yellow"/>
                <w:lang w:val="en-IE"/>
              </w:rPr>
              <w:t xml:space="preserve">CD917C </w:t>
            </w:r>
            <w:r w:rsidR="007B7A85" w:rsidRPr="00FF353A">
              <w:rPr>
                <w:highlight w:val="yellow"/>
                <w:lang w:val="en-IE"/>
              </w:rPr>
              <w:t>will be</w:t>
            </w:r>
            <w:r w:rsidR="00305FE6" w:rsidRPr="00FF353A">
              <w:rPr>
                <w:highlight w:val="yellow"/>
                <w:lang w:val="en-IE"/>
              </w:rPr>
              <w:t xml:space="preserve"> used as rejection messages.</w:t>
            </w:r>
          </w:p>
          <w:p w14:paraId="70977EF8" w14:textId="7AEDF478" w:rsidR="002E2E01" w:rsidRPr="00FF353A" w:rsidRDefault="002E2E01" w:rsidP="002E2E01">
            <w:pPr>
              <w:pStyle w:val="NormalWeb"/>
              <w:spacing w:before="240" w:beforeAutospacing="0" w:after="120" w:afterAutospacing="0"/>
              <w:rPr>
                <w:color w:val="FA0000"/>
                <w:lang w:val="en-IE"/>
              </w:rPr>
            </w:pPr>
            <w:r w:rsidRPr="00FF353A">
              <w:rPr>
                <w:strike/>
                <w:color w:val="FA0000"/>
                <w:lang w:val="en-IE"/>
              </w:rPr>
              <w:t>The various exception handling cases that may happen on these exchange patterns, are depicted in the current section. Table 50 also summarises the exception handling per CD exchange pattern (please refer to column “State Transition Diagram (STD)-IE Scope Applicable in the Common Domain (CD)”):</w:t>
            </w:r>
          </w:p>
          <w:p w14:paraId="7EEEE1C2" w14:textId="77777777" w:rsidR="002E2E01" w:rsidRPr="00FF353A" w:rsidRDefault="002E2E01" w:rsidP="002E2E01">
            <w:pPr>
              <w:pStyle w:val="NormalWeb"/>
              <w:spacing w:before="120" w:beforeAutospacing="0" w:after="120" w:afterAutospacing="0"/>
              <w:rPr>
                <w:lang w:val="en-IE"/>
              </w:rPr>
            </w:pPr>
            <w:r w:rsidRPr="00FF353A">
              <w:rPr>
                <w:b/>
                <w:bCs/>
                <w:strike/>
                <w:color w:val="FA0000"/>
                <w:lang w:val="en-IE"/>
              </w:rPr>
              <w:t xml:space="preserve">Table 50: Common Domain exchanges patterns during NCTS-P6 TP </w:t>
            </w:r>
            <w:r w:rsidRPr="00FF353A">
              <w:rPr>
                <w:i/>
                <w:iCs/>
                <w:color w:val="000000"/>
                <w:lang w:val="en-IE"/>
              </w:rPr>
              <w:t>(the table will be removed)</w:t>
            </w:r>
          </w:p>
          <w:p w14:paraId="41462A72" w14:textId="0C7E5D81" w:rsidR="00F731CB" w:rsidRPr="00FF353A" w:rsidRDefault="00386DD0" w:rsidP="002E2E01">
            <w:pPr>
              <w:pStyle w:val="NormalWeb"/>
              <w:spacing w:before="240" w:beforeAutospacing="0" w:after="0" w:afterAutospacing="0"/>
              <w:rPr>
                <w:strike/>
                <w:color w:val="FA0000"/>
                <w:lang w:val="en-IE"/>
              </w:rPr>
            </w:pPr>
            <w:r w:rsidRPr="00FF353A">
              <w:rPr>
                <w:strike/>
                <w:color w:val="FA0000"/>
                <w:lang w:val="en-IE"/>
              </w:rPr>
              <w:t xml:space="preserve">The communication protocol is downgraded to NCTS-P5 whenever one of the two (2) key actors (i.e., the sending NA and the receiving NA) operates in NCTS-P5, because the new data elements introduced under NCTS-P6 are not available </w:t>
            </w:r>
            <w:proofErr w:type="gramStart"/>
            <w:r w:rsidRPr="00FF353A">
              <w:rPr>
                <w:strike/>
                <w:color w:val="FA0000"/>
                <w:lang w:val="en-IE"/>
              </w:rPr>
              <w:t>and also</w:t>
            </w:r>
            <w:proofErr w:type="gramEnd"/>
            <w:r w:rsidRPr="00FF353A">
              <w:rPr>
                <w:strike/>
                <w:color w:val="FA0000"/>
                <w:lang w:val="en-IE"/>
              </w:rPr>
              <w:t xml:space="preserve"> because there is no connectivity to the ICS2 CR. According to </w:t>
            </w:r>
            <w:proofErr w:type="gramStart"/>
            <w:r w:rsidRPr="00FF353A">
              <w:rPr>
                <w:strike/>
                <w:color w:val="FA0000"/>
                <w:lang w:val="en-IE"/>
              </w:rPr>
              <w:t>the aforementioned,</w:t>
            </w:r>
            <w:r w:rsidR="00670F10" w:rsidRPr="00FF353A">
              <w:rPr>
                <w:strike/>
                <w:color w:val="FA0000"/>
                <w:lang w:val="en-IE"/>
              </w:rPr>
              <w:t xml:space="preserve"> </w:t>
            </w:r>
            <w:r w:rsidRPr="00FF353A">
              <w:rPr>
                <w:strike/>
                <w:color w:val="FA0000"/>
                <w:lang w:val="en-IE"/>
              </w:rPr>
              <w:t>if</w:t>
            </w:r>
            <w:proofErr w:type="gramEnd"/>
            <w:r w:rsidRPr="00FF353A">
              <w:rPr>
                <w:strike/>
                <w:color w:val="FA0000"/>
                <w:lang w:val="en-IE"/>
              </w:rPr>
              <w:t xml:space="preserve"> a message is produced from “NCTS-P5” system of NA (operating under NCTS-P6) and conversion (i.e. downgrade or upgrade of IE) is needed, then it is highly strongly recommended to use the native format (“NCTS-P5” interface) to minimise conversion needs between the two (2) countries running NCTS-P5 and NCTS-P6 applications in parallel.</w:t>
            </w:r>
          </w:p>
          <w:p w14:paraId="1593C0CA" w14:textId="65BFE170" w:rsidR="00DE7F89" w:rsidRPr="00FF353A" w:rsidRDefault="003B32F3" w:rsidP="003B32F3">
            <w:pPr>
              <w:spacing w:before="240"/>
              <w:textAlignment w:val="center"/>
              <w:rPr>
                <w:strike/>
                <w:color w:val="FF0000"/>
                <w:lang w:val="en-IE"/>
              </w:rPr>
            </w:pPr>
            <w:r w:rsidRPr="00FF353A">
              <w:rPr>
                <w:b/>
                <w:bCs/>
                <w:i/>
                <w:iCs/>
                <w:strike/>
                <w:color w:val="FF0000"/>
                <w:lang w:val="en-IE"/>
              </w:rPr>
              <w:t xml:space="preserve">V.5.2 </w:t>
            </w:r>
            <w:r w:rsidR="00386DD0" w:rsidRPr="00FF353A">
              <w:rPr>
                <w:b/>
                <w:bCs/>
                <w:i/>
                <w:iCs/>
                <w:strike/>
                <w:color w:val="FF0000"/>
                <w:lang w:val="en-IE"/>
              </w:rPr>
              <w:t xml:space="preserve">Exception handling between NCTS-P5 NAs </w:t>
            </w:r>
            <w:r w:rsidR="00306217" w:rsidRPr="00FF353A">
              <w:rPr>
                <w:b/>
                <w:bCs/>
                <w:i/>
                <w:iCs/>
                <w:strike/>
                <w:color w:val="FF0000"/>
                <w:lang w:val="en-IE"/>
              </w:rPr>
              <w:t>[Pattern #1]</w:t>
            </w:r>
          </w:p>
          <w:p w14:paraId="11A9BC0D" w14:textId="6A1A0216" w:rsidR="005538F7" w:rsidRPr="00FF353A" w:rsidRDefault="00386DD0" w:rsidP="00DE7F89">
            <w:pPr>
              <w:spacing w:before="240"/>
              <w:textAlignment w:val="center"/>
              <w:rPr>
                <w:strike/>
                <w:color w:val="FF0000"/>
                <w:lang w:val="en-IE"/>
              </w:rPr>
            </w:pPr>
            <w:r w:rsidRPr="00FF353A">
              <w:rPr>
                <w:strike/>
                <w:color w:val="FF0000"/>
                <w:lang w:val="en-IE"/>
              </w:rPr>
              <w:lastRenderedPageBreak/>
              <w:t>The exception handling during the Transitional Period of NCTS-P6 for Common Domain exchanges between NAs in NCTS-P5 (Sending NA and Receiving NA are in NCTS-P5) shall be performed as per principles defined in Section V.4.6.</w:t>
            </w:r>
          </w:p>
          <w:p w14:paraId="6D349B75" w14:textId="3F408165" w:rsidR="00386DD0" w:rsidRPr="00FF353A" w:rsidRDefault="003B32F3" w:rsidP="003B32F3">
            <w:pPr>
              <w:spacing w:before="360" w:after="120"/>
              <w:textAlignment w:val="center"/>
              <w:rPr>
                <w:b/>
                <w:bCs/>
                <w:i/>
                <w:iCs/>
                <w:color w:val="000000"/>
                <w:lang w:val="en-IE"/>
              </w:rPr>
            </w:pPr>
            <w:r w:rsidRPr="00FF353A">
              <w:rPr>
                <w:b/>
                <w:bCs/>
                <w:i/>
                <w:iCs/>
                <w:strike/>
                <w:color w:val="FF0000"/>
                <w:lang w:val="en-IE"/>
              </w:rPr>
              <w:t>V.5.3</w:t>
            </w:r>
            <w:r w:rsidR="00192A02" w:rsidRPr="00FF353A">
              <w:rPr>
                <w:b/>
                <w:bCs/>
                <w:i/>
                <w:iCs/>
                <w:color w:val="000000"/>
                <w:highlight w:val="yellow"/>
                <w:lang w:val="en-IE"/>
              </w:rPr>
              <w:t>V.5.</w:t>
            </w:r>
            <w:r w:rsidR="003C7ED9" w:rsidRPr="00FF353A">
              <w:rPr>
                <w:b/>
                <w:bCs/>
                <w:i/>
                <w:iCs/>
                <w:color w:val="000000"/>
                <w:highlight w:val="yellow"/>
                <w:lang w:val="en-IE"/>
              </w:rPr>
              <w:t>2</w:t>
            </w:r>
            <w:r w:rsidRPr="00FF353A">
              <w:rPr>
                <w:b/>
                <w:bCs/>
                <w:i/>
                <w:iCs/>
                <w:color w:val="000000"/>
                <w:lang w:val="en-IE"/>
              </w:rPr>
              <w:t xml:space="preserve"> </w:t>
            </w:r>
            <w:r w:rsidR="00386DD0" w:rsidRPr="00FF353A">
              <w:rPr>
                <w:b/>
                <w:bCs/>
                <w:i/>
                <w:iCs/>
                <w:color w:val="000000"/>
                <w:lang w:val="en-IE"/>
              </w:rPr>
              <w:t xml:space="preserve">Exception handling between NCTS-P5 and NCTS-P6 NAs </w:t>
            </w:r>
          </w:p>
          <w:p w14:paraId="163CBD8F" w14:textId="6352B8A8" w:rsidR="00386DD0" w:rsidRPr="00FF353A" w:rsidRDefault="00386DD0" w:rsidP="002E2E01">
            <w:pPr>
              <w:pStyle w:val="NormalWeb"/>
              <w:spacing w:before="240" w:beforeAutospacing="0" w:after="0" w:afterAutospacing="0"/>
              <w:rPr>
                <w:lang w:val="en-IE"/>
              </w:rPr>
            </w:pPr>
            <w:r w:rsidRPr="00FF353A">
              <w:rPr>
                <w:lang w:val="en-IE"/>
              </w:rPr>
              <w:t xml:space="preserve">The exception handling for </w:t>
            </w:r>
            <w:r w:rsidRPr="00FF353A">
              <w:rPr>
                <w:u w:val="single"/>
                <w:lang w:val="en-IE"/>
              </w:rPr>
              <w:t>Common Domain exchanges</w:t>
            </w:r>
            <w:r w:rsidRPr="00FF353A">
              <w:rPr>
                <w:lang w:val="en-IE"/>
              </w:rPr>
              <w:t xml:space="preserve"> between </w:t>
            </w:r>
            <w:r w:rsidR="00000E53" w:rsidRPr="00FF353A">
              <w:rPr>
                <w:highlight w:val="yellow"/>
                <w:lang w:val="en-IE"/>
              </w:rPr>
              <w:t>NCTS-P5 and</w:t>
            </w:r>
            <w:r w:rsidR="00000E53" w:rsidRPr="00FF353A">
              <w:rPr>
                <w:lang w:val="en-IE"/>
              </w:rPr>
              <w:t xml:space="preserve"> </w:t>
            </w:r>
            <w:r w:rsidRPr="00FF353A">
              <w:rPr>
                <w:lang w:val="en-IE"/>
              </w:rPr>
              <w:t>NCTS-P6 NA</w:t>
            </w:r>
            <w:r w:rsidR="00000E53" w:rsidRPr="00FF353A">
              <w:rPr>
                <w:highlight w:val="yellow"/>
                <w:lang w:val="en-IE"/>
              </w:rPr>
              <w:t>s</w:t>
            </w:r>
            <w:r w:rsidRPr="00FF353A">
              <w:rPr>
                <w:lang w:val="en-IE"/>
              </w:rPr>
              <w:t xml:space="preserve"> </w:t>
            </w:r>
            <w:r w:rsidRPr="00FF353A">
              <w:rPr>
                <w:strike/>
                <w:color w:val="FF0000"/>
                <w:lang w:val="en-IE"/>
              </w:rPr>
              <w:t>and NCTS-P5 NA</w:t>
            </w:r>
            <w:r w:rsidR="00790776" w:rsidRPr="00FF353A">
              <w:rPr>
                <w:color w:val="FF0000"/>
                <w:lang w:val="en-IE"/>
              </w:rPr>
              <w:t xml:space="preserve"> </w:t>
            </w:r>
            <w:r w:rsidRPr="00FF353A">
              <w:rPr>
                <w:lang w:val="en-IE"/>
              </w:rPr>
              <w:t>shall be performed as per NCTS-P5 protocol, i.e.:</w:t>
            </w:r>
          </w:p>
          <w:p w14:paraId="156D2D2F" w14:textId="77777777" w:rsidR="00330B05" w:rsidRPr="00FF353A" w:rsidRDefault="00386DD0" w:rsidP="00330B05">
            <w:pPr>
              <w:numPr>
                <w:ilvl w:val="0"/>
                <w:numId w:val="25"/>
              </w:numPr>
              <w:spacing w:before="120"/>
              <w:textAlignment w:val="center"/>
              <w:rPr>
                <w:rFonts w:ascii="Calibri" w:hAnsi="Calibri" w:cs="Calibri"/>
                <w:sz w:val="22"/>
                <w:szCs w:val="22"/>
                <w:lang w:val="en-IE"/>
              </w:rPr>
            </w:pPr>
            <w:r w:rsidRPr="00FF353A">
              <w:rPr>
                <w:lang w:val="en-IE"/>
              </w:rPr>
              <w:t>Functional errors should be reported as specified in (V.3.5) using CD906C (V.3.5.1);</w:t>
            </w:r>
          </w:p>
          <w:p w14:paraId="59ECEEE3" w14:textId="368FF4E8" w:rsidR="00386DD0" w:rsidRPr="00FF353A" w:rsidRDefault="00386DD0" w:rsidP="00330B05">
            <w:pPr>
              <w:numPr>
                <w:ilvl w:val="0"/>
                <w:numId w:val="25"/>
              </w:numPr>
              <w:spacing w:before="120"/>
              <w:textAlignment w:val="center"/>
              <w:rPr>
                <w:rFonts w:ascii="Calibri" w:hAnsi="Calibri" w:cs="Calibri"/>
                <w:sz w:val="22"/>
                <w:szCs w:val="22"/>
                <w:lang w:val="en-IE"/>
              </w:rPr>
            </w:pPr>
            <w:r w:rsidRPr="00FF353A">
              <w:rPr>
                <w:lang w:val="en-IE"/>
              </w:rPr>
              <w:t>Syntax (TMS) error should be reported as specified in (V.3.3) using CD917C</w:t>
            </w:r>
            <w:r w:rsidR="007E54C5" w:rsidRPr="00FF353A">
              <w:rPr>
                <w:lang w:val="en-IE"/>
              </w:rPr>
              <w:t>.</w:t>
            </w:r>
            <w:r w:rsidR="00FC1414" w:rsidRPr="00FF353A">
              <w:rPr>
                <w:lang w:val="en-IE"/>
              </w:rPr>
              <w:t xml:space="preserve"> </w:t>
            </w:r>
            <w:r w:rsidRPr="00FF353A">
              <w:rPr>
                <w:shd w:val="clear" w:color="auto" w:fill="FFFF99"/>
                <w:lang w:val="en-IE"/>
              </w:rPr>
              <w:t xml:space="preserve"> </w:t>
            </w:r>
          </w:p>
          <w:p w14:paraId="71955726" w14:textId="30B54DEC" w:rsidR="00386DD0" w:rsidRPr="00FF353A" w:rsidRDefault="00386DD0" w:rsidP="002E2E01">
            <w:pPr>
              <w:pStyle w:val="NormalWeb"/>
              <w:spacing w:before="0" w:beforeAutospacing="0" w:after="0" w:afterAutospacing="0"/>
              <w:rPr>
                <w:color w:val="FA0000"/>
                <w:lang w:val="en-IE"/>
              </w:rPr>
            </w:pPr>
            <w:r w:rsidRPr="00FF353A">
              <w:rPr>
                <w:lang w:val="en-IE"/>
              </w:rPr>
              <w:t>For the following exception handling cases A, B</w:t>
            </w:r>
            <w:r w:rsidR="00007C81" w:rsidRPr="00FF353A">
              <w:rPr>
                <w:lang w:val="en-IE"/>
              </w:rPr>
              <w:t xml:space="preserve">, </w:t>
            </w:r>
            <w:r w:rsidRPr="00FF353A">
              <w:rPr>
                <w:lang w:val="en-IE"/>
              </w:rPr>
              <w:t>C</w:t>
            </w:r>
            <w:r w:rsidR="00007C81" w:rsidRPr="00FF353A">
              <w:rPr>
                <w:lang w:val="en-IE"/>
              </w:rPr>
              <w:t xml:space="preserve"> </w:t>
            </w:r>
            <w:r w:rsidR="00007C81" w:rsidRPr="00FF353A">
              <w:rPr>
                <w:highlight w:val="yellow"/>
                <w:lang w:val="en-IE"/>
              </w:rPr>
              <w:t>and</w:t>
            </w:r>
            <w:r w:rsidR="00007C81" w:rsidRPr="00FF353A">
              <w:rPr>
                <w:lang w:val="en-IE"/>
              </w:rPr>
              <w:t xml:space="preserve"> </w:t>
            </w:r>
            <w:r w:rsidRPr="00FF353A">
              <w:rPr>
                <w:lang w:val="en-IE"/>
              </w:rPr>
              <w:t>D</w:t>
            </w:r>
            <w:r w:rsidRPr="00FF353A">
              <w:rPr>
                <w:strike/>
                <w:lang w:val="en-IE"/>
              </w:rPr>
              <w:t xml:space="preserve"> </w:t>
            </w:r>
            <w:r w:rsidRPr="00FF353A">
              <w:rPr>
                <w:strike/>
                <w:color w:val="FA0000"/>
                <w:lang w:val="en-IE"/>
              </w:rPr>
              <w:t xml:space="preserve">or E, </w:t>
            </w:r>
            <w:r w:rsidRPr="00FF353A">
              <w:rPr>
                <w:lang w:val="en-IE"/>
              </w:rPr>
              <w:t>a set of facts shall be considered and especially when the errors are found in the</w:t>
            </w:r>
            <w:r w:rsidR="00D64A6C" w:rsidRPr="00FF353A">
              <w:rPr>
                <w:lang w:val="en-IE"/>
              </w:rPr>
              <w:t xml:space="preserve"> </w:t>
            </w:r>
            <w:r w:rsidR="00D2659B" w:rsidRPr="00FF353A">
              <w:rPr>
                <w:highlight w:val="yellow"/>
                <w:lang w:val="en-IE"/>
              </w:rPr>
              <w:t>exchanged</w:t>
            </w:r>
            <w:r w:rsidRPr="00FF353A">
              <w:rPr>
                <w:strike/>
                <w:lang w:val="en-IE"/>
              </w:rPr>
              <w:t xml:space="preserve"> </w:t>
            </w:r>
            <w:r w:rsidRPr="00FF353A">
              <w:rPr>
                <w:strike/>
                <w:color w:val="FA0000"/>
                <w:lang w:val="en-IE"/>
              </w:rPr>
              <w:t xml:space="preserve">“converted” </w:t>
            </w:r>
            <w:r w:rsidRPr="00FF353A">
              <w:rPr>
                <w:lang w:val="en-IE"/>
              </w:rPr>
              <w:t>message:</w:t>
            </w:r>
          </w:p>
          <w:p w14:paraId="093D4119" w14:textId="146C1FC5" w:rsidR="00386DD0" w:rsidRPr="00FF353A" w:rsidRDefault="00386DD0" w:rsidP="002E2E01">
            <w:pPr>
              <w:pStyle w:val="ListParagraph"/>
              <w:numPr>
                <w:ilvl w:val="1"/>
                <w:numId w:val="26"/>
              </w:numPr>
              <w:textAlignment w:val="center"/>
              <w:rPr>
                <w:lang w:val="en-IE"/>
              </w:rPr>
            </w:pPr>
            <w:r w:rsidRPr="00FF353A">
              <w:rPr>
                <w:lang w:val="en-IE"/>
              </w:rPr>
              <w:t>NCTS-P5 and NCTS-P6 exchange XML messages;</w:t>
            </w:r>
          </w:p>
          <w:p w14:paraId="72F357C1" w14:textId="0489A1AB" w:rsidR="006D53B9" w:rsidRPr="00FF353A" w:rsidRDefault="006D53B9" w:rsidP="006D53B9">
            <w:pPr>
              <w:pStyle w:val="ListParagraph"/>
              <w:numPr>
                <w:ilvl w:val="1"/>
                <w:numId w:val="26"/>
              </w:numPr>
              <w:rPr>
                <w:kern w:val="0"/>
                <w:highlight w:val="yellow"/>
                <w:lang w:val="en-IE"/>
                <w14:ligatures w14:val="none"/>
              </w:rPr>
            </w:pPr>
            <w:r w:rsidRPr="00FF353A">
              <w:rPr>
                <w:kern w:val="0"/>
                <w:highlight w:val="yellow"/>
                <w:lang w:val="en-IE"/>
                <w14:ligatures w14:val="none"/>
              </w:rPr>
              <w:t xml:space="preserve">Error pointers may be different from NCTS-P6 to NCTS-P5 phases. This pertains to NAs </w:t>
            </w:r>
            <w:r w:rsidRPr="00FF353A">
              <w:rPr>
                <w:highlight w:val="yellow"/>
                <w:lang w:val="en-IE"/>
              </w:rPr>
              <w:t>functioning in both NCTS-P6 and NCTS-P5, utilizing different error pointers. For instance, in NCTS-P6, the error pointer might be formatted as "/CD001C/Consignment/HouseConsignment[1]/ConsignmentItem[1]/Packaging[1]/</w:t>
            </w:r>
          </w:p>
          <w:p w14:paraId="01C5F5B3" w14:textId="77777777" w:rsidR="006D53B9" w:rsidRPr="00FF353A" w:rsidRDefault="006D53B9" w:rsidP="006D53B9">
            <w:pPr>
              <w:pStyle w:val="ListParagraph"/>
              <w:ind w:left="1440"/>
              <w:rPr>
                <w:kern w:val="0"/>
                <w:highlight w:val="yellow"/>
                <w:lang w:val="en-IE"/>
                <w14:ligatures w14:val="none"/>
              </w:rPr>
            </w:pPr>
            <w:proofErr w:type="spellStart"/>
            <w:r w:rsidRPr="00FF353A">
              <w:rPr>
                <w:kern w:val="0"/>
                <w:highlight w:val="yellow"/>
                <w:lang w:val="en-IE"/>
                <w14:ligatures w14:val="none"/>
              </w:rPr>
              <w:t>shippingMarks</w:t>
            </w:r>
            <w:proofErr w:type="spellEnd"/>
            <w:r w:rsidRPr="00FF353A">
              <w:rPr>
                <w:kern w:val="0"/>
                <w:highlight w:val="yellow"/>
                <w:lang w:val="en-IE"/>
                <w14:ligatures w14:val="none"/>
              </w:rPr>
              <w:t>," whereas in NCTS-P5, it could be formatted as "/CD001C[1]/Consignment[1]/HouseConsignment[1]/ConsignmentItem[1]/Packaging[1]</w:t>
            </w:r>
          </w:p>
          <w:p w14:paraId="16017F96" w14:textId="7C7A7ACD" w:rsidR="006D53B9" w:rsidRPr="00FF353A" w:rsidRDefault="006D53B9" w:rsidP="006D53B9">
            <w:pPr>
              <w:pStyle w:val="ListParagraph"/>
              <w:ind w:left="1440"/>
              <w:rPr>
                <w:kern w:val="0"/>
                <w:lang w:val="en-IE"/>
                <w14:ligatures w14:val="none"/>
              </w:rPr>
            </w:pPr>
            <w:r w:rsidRPr="00FF353A">
              <w:rPr>
                <w:kern w:val="0"/>
                <w:highlight w:val="yellow"/>
                <w:lang w:val="en-IE"/>
                <w14:ligatures w14:val="none"/>
              </w:rPr>
              <w:t>/</w:t>
            </w:r>
            <w:proofErr w:type="spellStart"/>
            <w:r w:rsidRPr="00FF353A">
              <w:rPr>
                <w:kern w:val="0"/>
                <w:highlight w:val="yellow"/>
                <w:lang w:val="en-IE"/>
                <w14:ligatures w14:val="none"/>
              </w:rPr>
              <w:t>shippingMarks</w:t>
            </w:r>
            <w:proofErr w:type="spellEnd"/>
            <w:r w:rsidRPr="00FF353A">
              <w:rPr>
                <w:kern w:val="0"/>
                <w:highlight w:val="yellow"/>
                <w:lang w:val="en-IE"/>
                <w14:ligatures w14:val="none"/>
              </w:rPr>
              <w:t>," as specified in Section V.3.5 Functional error - IE906 (CD906C and CD906D)</w:t>
            </w:r>
          </w:p>
          <w:p w14:paraId="5992B8D4" w14:textId="669699B6" w:rsidR="00386DD0" w:rsidRPr="00FF353A" w:rsidRDefault="00386DD0" w:rsidP="00386DD0">
            <w:pPr>
              <w:numPr>
                <w:ilvl w:val="1"/>
                <w:numId w:val="26"/>
              </w:numPr>
              <w:textAlignment w:val="center"/>
              <w:rPr>
                <w:color w:val="FA0000"/>
                <w:lang w:val="en-IE"/>
              </w:rPr>
            </w:pPr>
            <w:r w:rsidRPr="00FF353A">
              <w:rPr>
                <w:strike/>
                <w:color w:val="FA0000"/>
                <w:lang w:val="en-IE"/>
              </w:rPr>
              <w:t>Error does not always imply error in the original received message  It might concern the converted message and therefore must be investigated under incident management:</w:t>
            </w:r>
          </w:p>
          <w:p w14:paraId="6CC97C66" w14:textId="77777777" w:rsidR="00386DD0" w:rsidRPr="00FF353A" w:rsidRDefault="00386DD0" w:rsidP="00386DD0">
            <w:pPr>
              <w:numPr>
                <w:ilvl w:val="1"/>
                <w:numId w:val="27"/>
              </w:numPr>
              <w:spacing w:before="120"/>
              <w:textAlignment w:val="center"/>
              <w:rPr>
                <w:rFonts w:ascii="Calibri" w:hAnsi="Calibri" w:cs="Calibri"/>
                <w:color w:val="FA0000"/>
                <w:sz w:val="22"/>
                <w:szCs w:val="22"/>
                <w:lang w:val="en-IE"/>
              </w:rPr>
            </w:pPr>
            <w:r w:rsidRPr="00FF353A">
              <w:rPr>
                <w:strike/>
                <w:color w:val="FA0000"/>
                <w:lang w:val="en-IE"/>
              </w:rPr>
              <w:t>Error in the original message,</w:t>
            </w:r>
          </w:p>
          <w:p w14:paraId="08B637AA" w14:textId="227D40D0" w:rsidR="00386DD0" w:rsidRPr="00FF353A" w:rsidRDefault="00386DD0" w:rsidP="00386DD0">
            <w:pPr>
              <w:numPr>
                <w:ilvl w:val="1"/>
                <w:numId w:val="27"/>
              </w:numPr>
              <w:spacing w:before="120"/>
              <w:textAlignment w:val="center"/>
              <w:rPr>
                <w:rFonts w:ascii="Calibri" w:hAnsi="Calibri" w:cs="Calibri"/>
                <w:color w:val="FA0000"/>
                <w:sz w:val="22"/>
                <w:szCs w:val="22"/>
                <w:lang w:val="en-IE"/>
              </w:rPr>
            </w:pPr>
            <w:r w:rsidRPr="00FF353A">
              <w:rPr>
                <w:strike/>
                <w:color w:val="FA0000"/>
                <w:lang w:val="en-IE"/>
              </w:rPr>
              <w:t>Conversion/data mapping problem,</w:t>
            </w:r>
          </w:p>
          <w:p w14:paraId="518229BB" w14:textId="641D29AD" w:rsidR="00386DD0" w:rsidRPr="00FF353A" w:rsidRDefault="00386DD0" w:rsidP="00386DD0">
            <w:pPr>
              <w:numPr>
                <w:ilvl w:val="1"/>
                <w:numId w:val="27"/>
              </w:numPr>
              <w:spacing w:before="120"/>
              <w:textAlignment w:val="center"/>
              <w:rPr>
                <w:rFonts w:ascii="Calibri" w:hAnsi="Calibri" w:cs="Calibri"/>
                <w:color w:val="FA0000"/>
                <w:sz w:val="22"/>
                <w:szCs w:val="22"/>
                <w:lang w:val="en-IE"/>
              </w:rPr>
            </w:pPr>
            <w:r w:rsidRPr="00FF353A">
              <w:rPr>
                <w:strike/>
                <w:color w:val="FA0000"/>
                <w:lang w:val="en-IE"/>
              </w:rPr>
              <w:t>Erroneous implementation of R/C/TRT/BRT or Technical Rule.</w:t>
            </w:r>
          </w:p>
          <w:p w14:paraId="0987D4E3" w14:textId="4EB7F62A" w:rsidR="00386DD0" w:rsidRPr="00FF353A" w:rsidRDefault="00386DD0" w:rsidP="002E2E01">
            <w:pPr>
              <w:pStyle w:val="NormalWeb"/>
              <w:spacing w:before="120" w:beforeAutospacing="0" w:after="0" w:afterAutospacing="0"/>
              <w:rPr>
                <w:lang w:val="en-IE"/>
              </w:rPr>
            </w:pPr>
            <w:r w:rsidRPr="00FF353A">
              <w:rPr>
                <w:lang w:val="en-IE"/>
              </w:rPr>
              <w:t>The following schemas reflect the types of communication and exception handling actions between NCTS-P5 and NCTS-P6 NAs:</w:t>
            </w:r>
          </w:p>
          <w:p w14:paraId="41B4C56E" w14:textId="481E3B35" w:rsidR="00192A02" w:rsidRPr="00FF353A" w:rsidRDefault="00192A02" w:rsidP="00310AE9">
            <w:pPr>
              <w:spacing w:before="120"/>
              <w:textAlignment w:val="center"/>
              <w:rPr>
                <w:lang w:val="en-IE"/>
              </w:rPr>
            </w:pPr>
            <w:r w:rsidRPr="00FF353A">
              <w:rPr>
                <w:lang w:val="en-IE"/>
              </w:rPr>
              <w:t>Type A:</w:t>
            </w:r>
            <w:r w:rsidR="00181720" w:rsidRPr="00FF353A">
              <w:rPr>
                <w:lang w:val="en-IE"/>
              </w:rPr>
              <w:t xml:space="preserve"> </w:t>
            </w:r>
            <w:r w:rsidRPr="00FF353A">
              <w:rPr>
                <w:highlight w:val="yellow"/>
                <w:lang w:val="en-IE"/>
              </w:rPr>
              <w:t>The NCTS-P5 NA receives a</w:t>
            </w:r>
            <w:r w:rsidR="003A0C11" w:rsidRPr="00FF353A">
              <w:rPr>
                <w:highlight w:val="yellow"/>
                <w:lang w:val="en-IE"/>
              </w:rPr>
              <w:t xml:space="preserve"> message</w:t>
            </w:r>
            <w:r w:rsidR="00181720" w:rsidRPr="00FF353A">
              <w:rPr>
                <w:highlight w:val="yellow"/>
                <w:lang w:val="en-IE"/>
              </w:rPr>
              <w:t xml:space="preserve"> from </w:t>
            </w:r>
            <w:r w:rsidR="003F40ED" w:rsidRPr="00FF353A">
              <w:rPr>
                <w:highlight w:val="yellow"/>
                <w:lang w:val="en-IE"/>
              </w:rPr>
              <w:t xml:space="preserve">an </w:t>
            </w:r>
            <w:r w:rsidRPr="00FF353A">
              <w:rPr>
                <w:highlight w:val="yellow"/>
                <w:lang w:val="en-IE"/>
              </w:rPr>
              <w:t xml:space="preserve">NCTS-P5 </w:t>
            </w:r>
            <w:r w:rsidR="00181720" w:rsidRPr="00FF353A">
              <w:rPr>
                <w:highlight w:val="yellow"/>
                <w:lang w:val="en-IE"/>
              </w:rPr>
              <w:t>NA.</w:t>
            </w:r>
            <w:r w:rsidRPr="00FF353A">
              <w:rPr>
                <w:lang w:val="en-IE"/>
              </w:rPr>
              <w:t xml:space="preserve"> </w:t>
            </w:r>
            <w:r w:rsidR="00310AE9" w:rsidRPr="00FF353A">
              <w:rPr>
                <w:strike/>
                <w:color w:val="FA0000"/>
                <w:lang w:val="en-IE"/>
              </w:rPr>
              <w:t>The NCTS-P6 NA receives an NCTS-P5 message from an NCTS-P5 NA.</w:t>
            </w:r>
            <w:r w:rsidR="00310AE9" w:rsidRPr="00FF353A">
              <w:rPr>
                <w:lang w:val="en-IE"/>
              </w:rPr>
              <w:t xml:space="preserve"> Then, the</w:t>
            </w:r>
            <w:r w:rsidR="00181720" w:rsidRPr="00FF353A">
              <w:rPr>
                <w:lang w:val="en-IE"/>
              </w:rPr>
              <w:t xml:space="preserve"> </w:t>
            </w:r>
            <w:r w:rsidR="00181720" w:rsidRPr="00FF353A">
              <w:rPr>
                <w:highlight w:val="yellow"/>
                <w:lang w:val="en-IE"/>
              </w:rPr>
              <w:t xml:space="preserve">NCTS-P5 NA </w:t>
            </w:r>
            <w:r w:rsidR="00833BBB" w:rsidRPr="00FF353A">
              <w:rPr>
                <w:highlight w:val="yellow"/>
                <w:lang w:val="en-IE"/>
              </w:rPr>
              <w:t>performs</w:t>
            </w:r>
            <w:r w:rsidR="00310AE9" w:rsidRPr="00FF353A">
              <w:rPr>
                <w:strike/>
                <w:lang w:val="en-IE"/>
              </w:rPr>
              <w:t xml:space="preserve"> </w:t>
            </w:r>
            <w:r w:rsidR="00310AE9" w:rsidRPr="00FF353A">
              <w:rPr>
                <w:strike/>
                <w:color w:val="FA0000"/>
                <w:lang w:val="en-IE"/>
              </w:rPr>
              <w:t xml:space="preserve">NCTS-P6 NA sends the message to ieCA for upgrade and </w:t>
            </w:r>
            <w:r w:rsidR="00310AE9" w:rsidRPr="00FF353A">
              <w:rPr>
                <w:lang w:val="en-IE"/>
              </w:rPr>
              <w:t>Syntax or Business validation</w:t>
            </w:r>
            <w:r w:rsidR="00833BBB" w:rsidRPr="00FF353A">
              <w:rPr>
                <w:lang w:val="en-IE"/>
              </w:rPr>
              <w:t xml:space="preserve"> </w:t>
            </w:r>
            <w:r w:rsidR="00833BBB" w:rsidRPr="00FF353A">
              <w:rPr>
                <w:highlight w:val="yellow"/>
                <w:lang w:val="en-IE"/>
              </w:rPr>
              <w:t>and</w:t>
            </w:r>
            <w:r w:rsidR="00310AE9" w:rsidRPr="00FF353A">
              <w:rPr>
                <w:strike/>
                <w:color w:val="FA0000"/>
                <w:lang w:val="en-IE"/>
              </w:rPr>
              <w:t xml:space="preserve"> </w:t>
            </w:r>
            <w:r w:rsidR="00310AE9" w:rsidRPr="00FF353A">
              <w:rPr>
                <w:lang w:val="en-IE"/>
              </w:rPr>
              <w:t>errors occur</w:t>
            </w:r>
            <w:r w:rsidR="00310AE9" w:rsidRPr="00FF353A">
              <w:rPr>
                <w:strike/>
                <w:lang w:val="en-IE"/>
              </w:rPr>
              <w:t xml:space="preserve"> </w:t>
            </w:r>
            <w:r w:rsidR="00310AE9" w:rsidRPr="00FF353A">
              <w:rPr>
                <w:strike/>
                <w:color w:val="FA0000"/>
                <w:lang w:val="en-IE"/>
              </w:rPr>
              <w:t xml:space="preserve">in ieCA </w:t>
            </w:r>
            <w:r w:rsidR="00310AE9" w:rsidRPr="00FF353A">
              <w:rPr>
                <w:lang w:val="en-IE"/>
              </w:rPr>
              <w:t>on the</w:t>
            </w:r>
            <w:r w:rsidR="00833BBB" w:rsidRPr="00FF353A">
              <w:rPr>
                <w:lang w:val="en-IE"/>
              </w:rPr>
              <w:t xml:space="preserve"> </w:t>
            </w:r>
            <w:r w:rsidR="00833BBB" w:rsidRPr="00FF353A">
              <w:rPr>
                <w:highlight w:val="yellow"/>
                <w:lang w:val="en-IE"/>
              </w:rPr>
              <w:t>exchanged</w:t>
            </w:r>
            <w:r w:rsidR="00310AE9" w:rsidRPr="00FF353A">
              <w:rPr>
                <w:strike/>
                <w:lang w:val="en-IE"/>
              </w:rPr>
              <w:t xml:space="preserve"> </w:t>
            </w:r>
            <w:r w:rsidR="00310AE9" w:rsidRPr="00FF353A">
              <w:rPr>
                <w:strike/>
                <w:color w:val="FA0000"/>
                <w:lang w:val="en-IE"/>
              </w:rPr>
              <w:t xml:space="preserve">input </w:t>
            </w:r>
            <w:r w:rsidR="00310AE9" w:rsidRPr="00FF353A">
              <w:rPr>
                <w:lang w:val="en-IE"/>
              </w:rPr>
              <w:t>message;</w:t>
            </w:r>
          </w:p>
          <w:p w14:paraId="2447701B" w14:textId="77777777" w:rsidR="00DE40D3" w:rsidRPr="00FF353A" w:rsidRDefault="00DE40D3" w:rsidP="00310AE9">
            <w:pPr>
              <w:spacing w:before="120"/>
              <w:textAlignment w:val="center"/>
              <w:rPr>
                <w:lang w:val="en-IE"/>
              </w:rPr>
            </w:pPr>
          </w:p>
          <w:tbl>
            <w:tblPr>
              <w:tblStyle w:val="TableGrid"/>
              <w:tblW w:w="0" w:type="auto"/>
              <w:tblLook w:val="04A0" w:firstRow="1" w:lastRow="0" w:firstColumn="1" w:lastColumn="0" w:noHBand="0" w:noVBand="1"/>
            </w:tblPr>
            <w:tblGrid>
              <w:gridCol w:w="4562"/>
              <w:gridCol w:w="4563"/>
            </w:tblGrid>
            <w:tr w:rsidR="00192A02" w:rsidRPr="00FF353A" w14:paraId="61019C44" w14:textId="77777777">
              <w:tc>
                <w:tcPr>
                  <w:tcW w:w="4562" w:type="dxa"/>
                </w:tcPr>
                <w:p w14:paraId="65E9FD6F" w14:textId="77777777" w:rsidR="00192A02" w:rsidRPr="00FF353A" w:rsidRDefault="00192A02" w:rsidP="00192A02">
                  <w:pPr>
                    <w:spacing w:before="360" w:after="120"/>
                    <w:textAlignment w:val="center"/>
                    <w:rPr>
                      <w:b/>
                      <w:bCs/>
                      <w:i/>
                      <w:iCs/>
                      <w:color w:val="000000"/>
                      <w:lang w:val="en-IE"/>
                    </w:rPr>
                  </w:pPr>
                  <w:r w:rsidRPr="00FF353A">
                    <w:rPr>
                      <w:noProof/>
                      <w:lang w:val="en-IE"/>
                      <w14:ligatures w14:val="standardContextual"/>
                    </w:rPr>
                    <w:lastRenderedPageBreak/>
                    <w:drawing>
                      <wp:inline distT="0" distB="0" distL="0" distR="0" wp14:anchorId="4930D0F6" wp14:editId="70CD44A8">
                        <wp:extent cx="2361538" cy="2737361"/>
                        <wp:effectExtent l="0" t="0" r="1270" b="6350"/>
                        <wp:docPr id="1378650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817229" name=""/>
                                <pic:cNvPicPr/>
                              </pic:nvPicPr>
                              <pic:blipFill>
                                <a:blip r:embed="rId9"/>
                                <a:stretch>
                                  <a:fillRect/>
                                </a:stretch>
                              </pic:blipFill>
                              <pic:spPr>
                                <a:xfrm>
                                  <a:off x="0" y="0"/>
                                  <a:ext cx="2367343" cy="2744090"/>
                                </a:xfrm>
                                <a:prstGeom prst="rect">
                                  <a:avLst/>
                                </a:prstGeom>
                              </pic:spPr>
                            </pic:pic>
                          </a:graphicData>
                        </a:graphic>
                      </wp:inline>
                    </w:drawing>
                  </w:r>
                </w:p>
              </w:tc>
              <w:tc>
                <w:tcPr>
                  <w:tcW w:w="4563" w:type="dxa"/>
                </w:tcPr>
                <w:p w14:paraId="5CAC81EF" w14:textId="77777777" w:rsidR="00192A02" w:rsidRPr="00FF353A" w:rsidRDefault="00192A02" w:rsidP="00192A02">
                  <w:pPr>
                    <w:spacing w:before="360" w:after="120"/>
                    <w:textAlignment w:val="center"/>
                    <w:rPr>
                      <w:b/>
                      <w:bCs/>
                      <w:i/>
                      <w:iCs/>
                      <w:color w:val="000000"/>
                      <w:lang w:val="en-IE"/>
                    </w:rPr>
                  </w:pPr>
                  <w:r w:rsidRPr="00FF353A">
                    <w:rPr>
                      <w:noProof/>
                      <w:lang w:val="en-IE"/>
                      <w14:ligatures w14:val="standardContextual"/>
                    </w:rPr>
                    <w:drawing>
                      <wp:inline distT="0" distB="0" distL="0" distR="0" wp14:anchorId="0DCFD254" wp14:editId="78C48634">
                        <wp:extent cx="2521965" cy="2679590"/>
                        <wp:effectExtent l="0" t="0" r="0" b="6985"/>
                        <wp:docPr id="10300466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401825" name=""/>
                                <pic:cNvPicPr/>
                              </pic:nvPicPr>
                              <pic:blipFill>
                                <a:blip r:embed="rId10"/>
                                <a:stretch>
                                  <a:fillRect/>
                                </a:stretch>
                              </pic:blipFill>
                              <pic:spPr>
                                <a:xfrm>
                                  <a:off x="0" y="0"/>
                                  <a:ext cx="2538948" cy="2697635"/>
                                </a:xfrm>
                                <a:prstGeom prst="rect">
                                  <a:avLst/>
                                </a:prstGeom>
                              </pic:spPr>
                            </pic:pic>
                          </a:graphicData>
                        </a:graphic>
                      </wp:inline>
                    </w:drawing>
                  </w:r>
                </w:p>
              </w:tc>
            </w:tr>
            <w:tr w:rsidR="00192A02" w:rsidRPr="00FF353A" w14:paraId="4149D9AE" w14:textId="77777777">
              <w:tc>
                <w:tcPr>
                  <w:tcW w:w="4562" w:type="dxa"/>
                </w:tcPr>
                <w:p w14:paraId="15D4D2DE" w14:textId="4BCD3B22" w:rsidR="00192A02" w:rsidRPr="00FF353A" w:rsidRDefault="003F40ED" w:rsidP="00192A02">
                  <w:pPr>
                    <w:rPr>
                      <w:rFonts w:asciiTheme="minorHAnsi" w:hAnsiTheme="minorHAnsi" w:cstheme="minorHAnsi"/>
                      <w:i/>
                      <w:iCs/>
                      <w:strike/>
                      <w:sz w:val="22"/>
                      <w:szCs w:val="22"/>
                      <w:lang w:val="en-IE"/>
                    </w:rPr>
                  </w:pPr>
                  <w:r w:rsidRPr="00FF353A">
                    <w:rPr>
                      <w:b/>
                      <w:bCs/>
                      <w:color w:val="FF0000"/>
                      <w:sz w:val="22"/>
                      <w:szCs w:val="22"/>
                      <w:lang w:val="en-IE"/>
                    </w:rPr>
                    <w:t>Figure removed</w:t>
                  </w:r>
                  <w:r w:rsidRPr="00FF353A">
                    <w:rPr>
                      <w:b/>
                      <w:bCs/>
                      <w:i/>
                      <w:iCs/>
                      <w:color w:val="FF0000"/>
                      <w:sz w:val="22"/>
                      <w:szCs w:val="22"/>
                      <w:lang w:val="en-IE"/>
                    </w:rPr>
                    <w:t xml:space="preserve"> </w:t>
                  </w:r>
                  <w:r w:rsidR="00192A02" w:rsidRPr="00FF353A">
                    <w:rPr>
                      <w:i/>
                      <w:iCs/>
                      <w:strike/>
                      <w:color w:val="FF0000"/>
                      <w:sz w:val="22"/>
                      <w:szCs w:val="22"/>
                      <w:lang w:val="en-IE"/>
                    </w:rPr>
                    <w:t>Figure 20: Exception handling between NCTS-P5 NAs</w:t>
                  </w:r>
                </w:p>
              </w:tc>
              <w:tc>
                <w:tcPr>
                  <w:tcW w:w="4563" w:type="dxa"/>
                </w:tcPr>
                <w:p w14:paraId="20AA5349" w14:textId="1B625834" w:rsidR="00192A02" w:rsidRPr="00FF353A" w:rsidRDefault="003F40ED" w:rsidP="00192A02">
                  <w:pPr>
                    <w:rPr>
                      <w:i/>
                      <w:iCs/>
                      <w:sz w:val="22"/>
                      <w:szCs w:val="22"/>
                      <w:shd w:val="clear" w:color="auto" w:fill="FFFF99"/>
                      <w:lang w:val="en-IE"/>
                    </w:rPr>
                  </w:pPr>
                  <w:r w:rsidRPr="00FF353A">
                    <w:rPr>
                      <w:b/>
                      <w:bCs/>
                      <w:color w:val="FF0000"/>
                      <w:sz w:val="22"/>
                      <w:szCs w:val="22"/>
                      <w:lang w:val="en-IE"/>
                    </w:rPr>
                    <w:t xml:space="preserve">New figure </w:t>
                  </w:r>
                  <w:proofErr w:type="spellStart"/>
                  <w:r w:rsidR="00192A02" w:rsidRPr="00FF353A">
                    <w:rPr>
                      <w:i/>
                      <w:iCs/>
                      <w:sz w:val="22"/>
                      <w:szCs w:val="22"/>
                      <w:highlight w:val="yellow"/>
                      <w:shd w:val="clear" w:color="auto" w:fill="FFFF99"/>
                      <w:lang w:val="en-IE"/>
                    </w:rPr>
                    <w:t>Figure</w:t>
                  </w:r>
                  <w:proofErr w:type="spellEnd"/>
                  <w:r w:rsidR="00192A02" w:rsidRPr="00FF353A">
                    <w:rPr>
                      <w:i/>
                      <w:iCs/>
                      <w:sz w:val="22"/>
                      <w:szCs w:val="22"/>
                      <w:highlight w:val="yellow"/>
                      <w:shd w:val="clear" w:color="auto" w:fill="FFFF99"/>
                      <w:lang w:val="en-IE"/>
                    </w:rPr>
                    <w:t xml:space="preserve"> 20: Exception handling between NCTS-P5 NAs</w:t>
                  </w:r>
                  <w:r w:rsidR="00192A02" w:rsidRPr="00FF353A">
                    <w:rPr>
                      <w:i/>
                      <w:iCs/>
                      <w:sz w:val="22"/>
                      <w:szCs w:val="22"/>
                      <w:shd w:val="clear" w:color="auto" w:fill="FFFF99"/>
                      <w:lang w:val="en-IE"/>
                    </w:rPr>
                    <w:t xml:space="preserve">  </w:t>
                  </w:r>
                </w:p>
              </w:tc>
            </w:tr>
          </w:tbl>
          <w:p w14:paraId="55BA44B0" w14:textId="77777777" w:rsidR="00192A02" w:rsidRPr="00FF353A" w:rsidRDefault="00192A02" w:rsidP="00310AE9">
            <w:pPr>
              <w:spacing w:before="120"/>
              <w:textAlignment w:val="center"/>
              <w:rPr>
                <w:color w:val="FA0000"/>
                <w:lang w:val="en-IE"/>
              </w:rPr>
            </w:pPr>
          </w:p>
          <w:p w14:paraId="60ABDB77" w14:textId="02760E38" w:rsidR="00B5378E" w:rsidRPr="00FF353A" w:rsidRDefault="00B5378E" w:rsidP="00B5378E">
            <w:pPr>
              <w:jc w:val="both"/>
              <w:rPr>
                <w:b/>
                <w:bCs/>
                <w:color w:val="000000"/>
                <w:lang w:val="en-IE"/>
              </w:rPr>
            </w:pPr>
          </w:p>
          <w:tbl>
            <w:tblPr>
              <w:tblStyle w:val="TableGrid"/>
              <w:tblW w:w="0" w:type="auto"/>
              <w:tblInd w:w="1768" w:type="dxa"/>
              <w:tblLook w:val="04A0" w:firstRow="1" w:lastRow="0" w:firstColumn="1" w:lastColumn="0" w:noHBand="0" w:noVBand="1"/>
            </w:tblPr>
            <w:tblGrid>
              <w:gridCol w:w="4770"/>
            </w:tblGrid>
            <w:tr w:rsidR="00BA0B56" w:rsidRPr="00FF353A" w14:paraId="1ADB377F" w14:textId="77777777" w:rsidTr="00E1238D">
              <w:tc>
                <w:tcPr>
                  <w:tcW w:w="4770" w:type="dxa"/>
                </w:tcPr>
                <w:p w14:paraId="1FD3C938" w14:textId="60290681" w:rsidR="00BA0B56" w:rsidRPr="00FF353A" w:rsidRDefault="00BA0B56" w:rsidP="00B5378E">
                  <w:pPr>
                    <w:jc w:val="both"/>
                    <w:rPr>
                      <w:b/>
                      <w:bCs/>
                      <w:color w:val="000000"/>
                      <w:lang w:val="en-IE"/>
                    </w:rPr>
                  </w:pPr>
                  <w:r w:rsidRPr="00FF353A">
                    <w:rPr>
                      <w:noProof/>
                      <w:lang w:val="en-IE"/>
                      <w14:ligatures w14:val="standardContextual"/>
                    </w:rPr>
                    <w:drawing>
                      <wp:inline distT="0" distB="0" distL="0" distR="0" wp14:anchorId="20EB65EC" wp14:editId="01B1C729">
                        <wp:extent cx="2622685" cy="3130711"/>
                        <wp:effectExtent l="0" t="0" r="6350" b="0"/>
                        <wp:docPr id="7180651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818228" name=""/>
                                <pic:cNvPicPr/>
                              </pic:nvPicPr>
                              <pic:blipFill>
                                <a:blip r:embed="rId11"/>
                                <a:stretch>
                                  <a:fillRect/>
                                </a:stretch>
                              </pic:blipFill>
                              <pic:spPr>
                                <a:xfrm>
                                  <a:off x="0" y="0"/>
                                  <a:ext cx="2622685" cy="3130711"/>
                                </a:xfrm>
                                <a:prstGeom prst="rect">
                                  <a:avLst/>
                                </a:prstGeom>
                              </pic:spPr>
                            </pic:pic>
                          </a:graphicData>
                        </a:graphic>
                      </wp:inline>
                    </w:drawing>
                  </w:r>
                </w:p>
              </w:tc>
            </w:tr>
            <w:tr w:rsidR="00BA0B56" w:rsidRPr="00FF353A" w14:paraId="24BE78D6" w14:textId="77777777" w:rsidTr="00E1238D">
              <w:tc>
                <w:tcPr>
                  <w:tcW w:w="4770" w:type="dxa"/>
                </w:tcPr>
                <w:p w14:paraId="66ECC7EB" w14:textId="26DE75FE" w:rsidR="00BA0B56" w:rsidRPr="00FF353A" w:rsidRDefault="003F40ED" w:rsidP="00BA0B56">
                  <w:pPr>
                    <w:rPr>
                      <w:i/>
                      <w:iCs/>
                      <w:strike/>
                      <w:color w:val="000000"/>
                      <w:lang w:val="en-IE"/>
                    </w:rPr>
                  </w:pPr>
                  <w:r w:rsidRPr="00FF353A">
                    <w:rPr>
                      <w:b/>
                      <w:bCs/>
                      <w:color w:val="FF0000"/>
                      <w:sz w:val="22"/>
                      <w:szCs w:val="22"/>
                      <w:lang w:val="en-IE"/>
                    </w:rPr>
                    <w:t>Figure removed</w:t>
                  </w:r>
                  <w:r w:rsidRPr="00FF353A">
                    <w:rPr>
                      <w:b/>
                      <w:bCs/>
                      <w:i/>
                      <w:iCs/>
                      <w:color w:val="FF0000"/>
                      <w:sz w:val="22"/>
                      <w:szCs w:val="22"/>
                      <w:lang w:val="en-IE"/>
                    </w:rPr>
                    <w:t xml:space="preserve"> </w:t>
                  </w:r>
                  <w:r w:rsidR="00BA0B56" w:rsidRPr="00FF353A">
                    <w:rPr>
                      <w:i/>
                      <w:iCs/>
                      <w:strike/>
                      <w:color w:val="FF0000"/>
                      <w:sz w:val="22"/>
                      <w:szCs w:val="22"/>
                      <w:lang w:val="en-IE"/>
                    </w:rPr>
                    <w:t>Figure 21: NCTS-P5 – NCTS-P6 Errors reported on Input validation by ieCA</w:t>
                  </w:r>
                </w:p>
              </w:tc>
            </w:tr>
          </w:tbl>
          <w:p w14:paraId="50D06F03" w14:textId="77777777" w:rsidR="009C1EE2" w:rsidRPr="00FF353A" w:rsidRDefault="009C1EE2" w:rsidP="00B5378E">
            <w:pPr>
              <w:jc w:val="both"/>
              <w:rPr>
                <w:b/>
                <w:bCs/>
                <w:color w:val="000000"/>
                <w:lang w:val="en-IE"/>
              </w:rPr>
            </w:pPr>
          </w:p>
          <w:p w14:paraId="77C1D88B" w14:textId="20214380" w:rsidR="003551E1" w:rsidRPr="00FF353A" w:rsidRDefault="00707C5E" w:rsidP="004C4AE6">
            <w:pPr>
              <w:spacing w:before="120"/>
              <w:textAlignment w:val="center"/>
              <w:rPr>
                <w:color w:val="FA0000"/>
                <w:lang w:val="en-IE"/>
              </w:rPr>
            </w:pPr>
            <w:r w:rsidRPr="00FF353A">
              <w:rPr>
                <w:lang w:val="en-IE"/>
              </w:rPr>
              <w:t>Type B</w:t>
            </w:r>
            <w:r w:rsidR="00192A02" w:rsidRPr="00FF353A">
              <w:rPr>
                <w:lang w:val="en-IE"/>
              </w:rPr>
              <w:t>:</w:t>
            </w:r>
            <w:r w:rsidR="0044391C" w:rsidRPr="00FF353A">
              <w:rPr>
                <w:lang w:val="en-IE"/>
              </w:rPr>
              <w:t xml:space="preserve"> </w:t>
            </w:r>
            <w:r w:rsidRPr="00FF353A">
              <w:rPr>
                <w:lang w:val="en-IE"/>
              </w:rPr>
              <w:t xml:space="preserve">The NCTS-P6 NA receives </w:t>
            </w:r>
            <w:r w:rsidRPr="00FF353A">
              <w:rPr>
                <w:strike/>
                <w:color w:val="FF0000"/>
                <w:lang w:val="en-IE"/>
              </w:rPr>
              <w:t>an NCTS-P5</w:t>
            </w:r>
            <w:r w:rsidRPr="00FF353A">
              <w:rPr>
                <w:lang w:val="en-IE"/>
              </w:rPr>
              <w:t xml:space="preserve"> </w:t>
            </w:r>
            <w:r w:rsidR="003F40ED" w:rsidRPr="00FF353A">
              <w:rPr>
                <w:highlight w:val="yellow"/>
                <w:lang w:val="en-IE"/>
              </w:rPr>
              <w:t>a</w:t>
            </w:r>
            <w:r w:rsidR="003F40ED" w:rsidRPr="00FF353A">
              <w:rPr>
                <w:lang w:val="en-IE"/>
              </w:rPr>
              <w:t xml:space="preserve"> </w:t>
            </w:r>
            <w:r w:rsidRPr="00FF353A">
              <w:rPr>
                <w:lang w:val="en-IE"/>
              </w:rPr>
              <w:t xml:space="preserve">message from an NCTS-P5 NA. </w:t>
            </w:r>
            <w:r w:rsidRPr="00FF353A">
              <w:rPr>
                <w:strike/>
                <w:color w:val="FA0000"/>
                <w:lang w:val="en-IE"/>
              </w:rPr>
              <w:t>Then, the NCTS-P6 NA sends the message to ieCA for upgrade and Syntax or Business validation errors occur on the output (upgraded) message.</w:t>
            </w:r>
            <w:r w:rsidRPr="00FF353A">
              <w:rPr>
                <w:strike/>
                <w:color w:val="FF0000"/>
                <w:lang w:val="en-IE"/>
              </w:rPr>
              <w:t xml:space="preserve"> Figure 22</w:t>
            </w:r>
            <w:r w:rsidRPr="00FF353A">
              <w:rPr>
                <w:lang w:val="en-IE"/>
              </w:rPr>
              <w:t xml:space="preserve"> </w:t>
            </w:r>
            <w:r w:rsidR="00EF39FA" w:rsidRPr="00FF353A">
              <w:rPr>
                <w:highlight w:val="yellow"/>
                <w:lang w:val="en-IE"/>
              </w:rPr>
              <w:t>Figure 2</w:t>
            </w:r>
            <w:r w:rsidR="004B7DA6" w:rsidRPr="00FF353A">
              <w:rPr>
                <w:highlight w:val="yellow"/>
                <w:lang w:val="en-IE"/>
              </w:rPr>
              <w:t>1</w:t>
            </w:r>
            <w:r w:rsidR="00EF39FA" w:rsidRPr="00FF353A">
              <w:rPr>
                <w:lang w:val="en-IE"/>
              </w:rPr>
              <w:t xml:space="preserve"> </w:t>
            </w:r>
            <w:r w:rsidRPr="00FF353A">
              <w:rPr>
                <w:lang w:val="en-IE"/>
              </w:rPr>
              <w:t xml:space="preserve">depicts the actions that happen either if the error is </w:t>
            </w:r>
            <w:r w:rsidRPr="00FF353A">
              <w:rPr>
                <w:lang w:val="en-IE"/>
              </w:rPr>
              <w:lastRenderedPageBreak/>
              <w:t>identified</w:t>
            </w:r>
            <w:r w:rsidR="00810865" w:rsidRPr="00FF353A">
              <w:rPr>
                <w:lang w:val="en-IE"/>
              </w:rPr>
              <w:t xml:space="preserve"> </w:t>
            </w:r>
            <w:r w:rsidR="00833D7F" w:rsidRPr="00FF353A">
              <w:rPr>
                <w:highlight w:val="yellow"/>
                <w:lang w:val="en-IE"/>
              </w:rPr>
              <w:t>d</w:t>
            </w:r>
            <w:r w:rsidR="00810865" w:rsidRPr="00FF353A">
              <w:rPr>
                <w:highlight w:val="yellow"/>
                <w:lang w:val="en-IE"/>
              </w:rPr>
              <w:t xml:space="preserve">uring the XML Validation step </w:t>
            </w:r>
            <w:r w:rsidR="00833D7F" w:rsidRPr="00FF353A">
              <w:rPr>
                <w:highlight w:val="yellow"/>
                <w:lang w:val="en-IE"/>
              </w:rPr>
              <w:t>or during the Business Validation step</w:t>
            </w:r>
            <w:r w:rsidR="00360835" w:rsidRPr="00FF353A">
              <w:rPr>
                <w:highlight w:val="yellow"/>
                <w:lang w:val="en-IE"/>
              </w:rPr>
              <w:t xml:space="preserve"> </w:t>
            </w:r>
            <w:r w:rsidR="00A765DD" w:rsidRPr="00FF353A">
              <w:rPr>
                <w:highlight w:val="yellow"/>
                <w:lang w:val="en-IE"/>
              </w:rPr>
              <w:t>by the receiving NCTS-P6 NA;</w:t>
            </w:r>
            <w:r w:rsidRPr="00FF353A">
              <w:rPr>
                <w:lang w:val="en-IE"/>
              </w:rPr>
              <w:t xml:space="preserve"> </w:t>
            </w:r>
            <w:r w:rsidRPr="00FF353A">
              <w:rPr>
                <w:strike/>
                <w:color w:val="FA0000"/>
                <w:lang w:val="en-IE"/>
              </w:rPr>
              <w:t>by ieCA (step 4) or by the validation of the receiving NCTS-P6 NA (steps 5-14);</w:t>
            </w:r>
          </w:p>
          <w:tbl>
            <w:tblPr>
              <w:tblStyle w:val="TableGrid"/>
              <w:tblW w:w="0" w:type="auto"/>
              <w:tblLook w:val="04A0" w:firstRow="1" w:lastRow="0" w:firstColumn="1" w:lastColumn="0" w:noHBand="0" w:noVBand="1"/>
            </w:tblPr>
            <w:tblGrid>
              <w:gridCol w:w="4738"/>
              <w:gridCol w:w="4387"/>
            </w:tblGrid>
            <w:tr w:rsidR="004C4AE6" w:rsidRPr="00FF353A" w14:paraId="78AB68F1" w14:textId="77777777" w:rsidTr="004C4AE6">
              <w:tc>
                <w:tcPr>
                  <w:tcW w:w="4738" w:type="dxa"/>
                </w:tcPr>
                <w:p w14:paraId="3E4265C3" w14:textId="4D4D1022" w:rsidR="004C4AE6" w:rsidRPr="00FF353A" w:rsidRDefault="004C4AE6" w:rsidP="007F3072">
                  <w:pPr>
                    <w:spacing w:before="120"/>
                    <w:textAlignment w:val="center"/>
                    <w:rPr>
                      <w:strike/>
                      <w:color w:val="FA0000"/>
                      <w:lang w:val="en-IE"/>
                    </w:rPr>
                  </w:pPr>
                  <w:r w:rsidRPr="00FF353A">
                    <w:rPr>
                      <w:noProof/>
                      <w:lang w:val="en-IE"/>
                      <w14:ligatures w14:val="standardContextual"/>
                    </w:rPr>
                    <w:drawing>
                      <wp:inline distT="0" distB="0" distL="0" distR="0" wp14:anchorId="2070D91F" wp14:editId="43DCD6C6">
                        <wp:extent cx="2383782" cy="2718266"/>
                        <wp:effectExtent l="0" t="0" r="0" b="6350"/>
                        <wp:docPr id="1495404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94009" name=""/>
                                <pic:cNvPicPr/>
                              </pic:nvPicPr>
                              <pic:blipFill>
                                <a:blip r:embed="rId12"/>
                                <a:stretch>
                                  <a:fillRect/>
                                </a:stretch>
                              </pic:blipFill>
                              <pic:spPr>
                                <a:xfrm>
                                  <a:off x="0" y="0"/>
                                  <a:ext cx="2393483" cy="2729328"/>
                                </a:xfrm>
                                <a:prstGeom prst="rect">
                                  <a:avLst/>
                                </a:prstGeom>
                              </pic:spPr>
                            </pic:pic>
                          </a:graphicData>
                        </a:graphic>
                      </wp:inline>
                    </w:drawing>
                  </w:r>
                </w:p>
              </w:tc>
              <w:tc>
                <w:tcPr>
                  <w:tcW w:w="4387" w:type="dxa"/>
                </w:tcPr>
                <w:p w14:paraId="1446BC1D" w14:textId="2B9156BA" w:rsidR="004C4AE6" w:rsidRPr="00FF353A" w:rsidRDefault="004C4AE6" w:rsidP="007F3072">
                  <w:pPr>
                    <w:spacing w:before="120"/>
                    <w:textAlignment w:val="center"/>
                    <w:rPr>
                      <w:strike/>
                      <w:color w:val="FA0000"/>
                      <w:lang w:val="en-IE"/>
                    </w:rPr>
                  </w:pPr>
                  <w:r w:rsidRPr="00FF353A">
                    <w:rPr>
                      <w:noProof/>
                      <w:lang w:val="en-IE"/>
                    </w:rPr>
                    <w:drawing>
                      <wp:inline distT="0" distB="0" distL="0" distR="0" wp14:anchorId="01B8E1C2" wp14:editId="2CB98E31">
                        <wp:extent cx="2537239" cy="2696901"/>
                        <wp:effectExtent l="0" t="0" r="0" b="8255"/>
                        <wp:docPr id="18758356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531565" name=""/>
                                <pic:cNvPicPr/>
                              </pic:nvPicPr>
                              <pic:blipFill>
                                <a:blip r:embed="rId13"/>
                                <a:stretch>
                                  <a:fillRect/>
                                </a:stretch>
                              </pic:blipFill>
                              <pic:spPr>
                                <a:xfrm>
                                  <a:off x="0" y="0"/>
                                  <a:ext cx="2542758" cy="2702767"/>
                                </a:xfrm>
                                <a:prstGeom prst="rect">
                                  <a:avLst/>
                                </a:prstGeom>
                              </pic:spPr>
                            </pic:pic>
                          </a:graphicData>
                        </a:graphic>
                      </wp:inline>
                    </w:drawing>
                  </w:r>
                </w:p>
              </w:tc>
            </w:tr>
            <w:tr w:rsidR="004C4AE6" w:rsidRPr="00FF353A" w14:paraId="2620197C" w14:textId="77777777" w:rsidTr="004C4AE6">
              <w:tc>
                <w:tcPr>
                  <w:tcW w:w="4738" w:type="dxa"/>
                </w:tcPr>
                <w:p w14:paraId="62E5DF88" w14:textId="372736A7" w:rsidR="004C4AE6" w:rsidRPr="00FF353A" w:rsidRDefault="003F40ED" w:rsidP="004C4AE6">
                  <w:pPr>
                    <w:rPr>
                      <w:i/>
                      <w:iCs/>
                      <w:strike/>
                      <w:lang w:val="en-IE"/>
                    </w:rPr>
                  </w:pPr>
                  <w:r w:rsidRPr="00FF353A">
                    <w:rPr>
                      <w:b/>
                      <w:bCs/>
                      <w:color w:val="FF0000"/>
                      <w:sz w:val="22"/>
                      <w:szCs w:val="22"/>
                      <w:lang w:val="en-IE"/>
                    </w:rPr>
                    <w:t>Figure removed</w:t>
                  </w:r>
                  <w:r w:rsidRPr="00FF353A">
                    <w:rPr>
                      <w:b/>
                      <w:bCs/>
                      <w:i/>
                      <w:iCs/>
                      <w:color w:val="FF0000"/>
                      <w:sz w:val="22"/>
                      <w:szCs w:val="22"/>
                      <w:lang w:val="en-IE"/>
                    </w:rPr>
                    <w:t xml:space="preserve"> </w:t>
                  </w:r>
                  <w:r w:rsidR="004C4AE6" w:rsidRPr="00FF353A">
                    <w:rPr>
                      <w:i/>
                      <w:iCs/>
                      <w:strike/>
                      <w:color w:val="FF0000"/>
                      <w:sz w:val="22"/>
                      <w:szCs w:val="22"/>
                      <w:lang w:val="en-IE"/>
                    </w:rPr>
                    <w:t>Figure 22: NCTS-P5 – NCTS-P6 Errors reported on the upgraded message by NA</w:t>
                  </w:r>
                </w:p>
              </w:tc>
              <w:tc>
                <w:tcPr>
                  <w:tcW w:w="4387" w:type="dxa"/>
                </w:tcPr>
                <w:p w14:paraId="27BD5985" w14:textId="22B0088E" w:rsidR="004C4AE6" w:rsidRPr="00FF353A" w:rsidRDefault="003F40ED" w:rsidP="004C4AE6">
                  <w:pPr>
                    <w:rPr>
                      <w:rFonts w:asciiTheme="minorHAnsi" w:hAnsiTheme="minorHAnsi" w:cstheme="minorHAnsi"/>
                      <w:i/>
                      <w:iCs/>
                      <w:sz w:val="22"/>
                      <w:szCs w:val="22"/>
                      <w:highlight w:val="yellow"/>
                      <w:lang w:val="en-IE"/>
                    </w:rPr>
                  </w:pPr>
                  <w:r w:rsidRPr="00FF353A">
                    <w:rPr>
                      <w:b/>
                      <w:bCs/>
                      <w:color w:val="FF0000"/>
                      <w:sz w:val="22"/>
                      <w:szCs w:val="22"/>
                      <w:lang w:val="en-IE"/>
                    </w:rPr>
                    <w:t xml:space="preserve">New figure </w:t>
                  </w:r>
                  <w:proofErr w:type="spellStart"/>
                  <w:r w:rsidR="004C4AE6" w:rsidRPr="00FF353A">
                    <w:rPr>
                      <w:i/>
                      <w:iCs/>
                      <w:sz w:val="22"/>
                      <w:szCs w:val="22"/>
                      <w:highlight w:val="yellow"/>
                      <w:shd w:val="clear" w:color="auto" w:fill="FFFF99"/>
                      <w:lang w:val="en-IE"/>
                    </w:rPr>
                    <w:t>Figure</w:t>
                  </w:r>
                  <w:proofErr w:type="spellEnd"/>
                  <w:r w:rsidR="004C4AE6" w:rsidRPr="00FF353A">
                    <w:rPr>
                      <w:i/>
                      <w:iCs/>
                      <w:sz w:val="22"/>
                      <w:szCs w:val="22"/>
                      <w:highlight w:val="yellow"/>
                      <w:shd w:val="clear" w:color="auto" w:fill="FFFF99"/>
                      <w:lang w:val="en-IE"/>
                    </w:rPr>
                    <w:t xml:space="preserve"> 21: NCTS-P5 – NCTS-P6 Errors reported by NCTS-P6 NA</w:t>
                  </w:r>
                </w:p>
              </w:tc>
            </w:tr>
          </w:tbl>
          <w:p w14:paraId="0052FE98" w14:textId="77777777" w:rsidR="004A19AD" w:rsidRPr="00FF353A" w:rsidRDefault="004A19AD" w:rsidP="007F3072">
            <w:pPr>
              <w:spacing w:before="120"/>
              <w:textAlignment w:val="center"/>
              <w:rPr>
                <w:strike/>
                <w:color w:val="FA0000"/>
                <w:lang w:val="en-IE"/>
              </w:rPr>
            </w:pPr>
          </w:p>
          <w:p w14:paraId="53F11AC3" w14:textId="069A0623" w:rsidR="003C5EF4" w:rsidRPr="00FF353A" w:rsidRDefault="007F3072" w:rsidP="007F3072">
            <w:pPr>
              <w:spacing w:before="120"/>
              <w:textAlignment w:val="center"/>
              <w:rPr>
                <w:b/>
                <w:bCs/>
                <w:shd w:val="clear" w:color="auto" w:fill="FFFF99"/>
                <w:lang w:val="en-IE"/>
              </w:rPr>
            </w:pPr>
            <w:r w:rsidRPr="00FF353A">
              <w:rPr>
                <w:lang w:val="en-IE"/>
              </w:rPr>
              <w:t xml:space="preserve">Type C: </w:t>
            </w:r>
            <w:r w:rsidR="00386DD0" w:rsidRPr="00FF353A">
              <w:rPr>
                <w:lang w:val="en-IE"/>
              </w:rPr>
              <w:t>The NCTS-P</w:t>
            </w:r>
            <w:r w:rsidR="00386DD0" w:rsidRPr="00FF353A">
              <w:rPr>
                <w:strike/>
                <w:color w:val="FF0000"/>
                <w:lang w:val="en-IE"/>
              </w:rPr>
              <w:t>6</w:t>
            </w:r>
            <w:r w:rsidR="003C5EF4" w:rsidRPr="00FF353A">
              <w:rPr>
                <w:highlight w:val="yellow"/>
                <w:lang w:val="en-IE"/>
              </w:rPr>
              <w:t>5</w:t>
            </w:r>
            <w:r w:rsidR="00386DD0" w:rsidRPr="00FF353A">
              <w:rPr>
                <w:lang w:val="en-IE"/>
              </w:rPr>
              <w:t xml:space="preserve"> NA </w:t>
            </w:r>
            <w:r w:rsidR="003C5EF4" w:rsidRPr="00FF353A">
              <w:rPr>
                <w:highlight w:val="yellow"/>
                <w:lang w:val="en-IE"/>
              </w:rPr>
              <w:t>receives</w:t>
            </w:r>
            <w:r w:rsidR="003C5EF4" w:rsidRPr="00FF353A">
              <w:rPr>
                <w:lang w:val="en-IE"/>
              </w:rPr>
              <w:t xml:space="preserve"> </w:t>
            </w:r>
            <w:r w:rsidR="00386DD0" w:rsidRPr="00FF353A">
              <w:rPr>
                <w:strike/>
                <w:color w:val="FF0000"/>
                <w:lang w:val="en-IE"/>
              </w:rPr>
              <w:t>needs to send</w:t>
            </w:r>
            <w:r w:rsidR="00386DD0" w:rsidRPr="00FF353A">
              <w:rPr>
                <w:lang w:val="en-IE"/>
              </w:rPr>
              <w:t xml:space="preserve"> a message </w:t>
            </w:r>
            <w:r w:rsidR="00386DD0" w:rsidRPr="00FF353A">
              <w:rPr>
                <w:strike/>
                <w:color w:val="FF0000"/>
                <w:lang w:val="en-IE"/>
              </w:rPr>
              <w:t>to</w:t>
            </w:r>
            <w:r w:rsidR="003C5EF4" w:rsidRPr="00FF353A">
              <w:rPr>
                <w:lang w:val="en-IE"/>
              </w:rPr>
              <w:t xml:space="preserve"> from</w:t>
            </w:r>
            <w:r w:rsidR="00386DD0" w:rsidRPr="00FF353A">
              <w:rPr>
                <w:lang w:val="en-IE"/>
              </w:rPr>
              <w:t xml:space="preserve"> </w:t>
            </w:r>
            <w:r w:rsidR="003C5EF4" w:rsidRPr="00FF353A">
              <w:rPr>
                <w:lang w:val="en-IE"/>
              </w:rPr>
              <w:t xml:space="preserve">an </w:t>
            </w:r>
            <w:r w:rsidR="00386DD0" w:rsidRPr="00FF353A">
              <w:rPr>
                <w:lang w:val="en-IE"/>
              </w:rPr>
              <w:t>NCTS-P</w:t>
            </w:r>
            <w:r w:rsidR="00386DD0" w:rsidRPr="00FF353A">
              <w:rPr>
                <w:strike/>
                <w:color w:val="FF0000"/>
                <w:lang w:val="en-IE"/>
              </w:rPr>
              <w:t>5</w:t>
            </w:r>
            <w:r w:rsidR="003C5EF4" w:rsidRPr="00FF353A">
              <w:rPr>
                <w:highlight w:val="yellow"/>
                <w:lang w:val="en-IE"/>
              </w:rPr>
              <w:t>6</w:t>
            </w:r>
            <w:r w:rsidR="00386DD0" w:rsidRPr="00FF353A">
              <w:rPr>
                <w:lang w:val="en-IE"/>
              </w:rPr>
              <w:t xml:space="preserve"> NA.</w:t>
            </w:r>
            <w:r w:rsidR="00386DD0" w:rsidRPr="00FF353A">
              <w:rPr>
                <w:strike/>
                <w:lang w:val="en-IE"/>
              </w:rPr>
              <w:t xml:space="preserve"> </w:t>
            </w:r>
            <w:r w:rsidR="00386DD0" w:rsidRPr="00FF353A">
              <w:rPr>
                <w:strike/>
                <w:color w:val="FA0000"/>
                <w:lang w:val="en-IE"/>
              </w:rPr>
              <w:t>First, the NCTS-P6 NA sends the message to ieCA for downgrade</w:t>
            </w:r>
            <w:r w:rsidR="00386DD0" w:rsidRPr="00FF353A">
              <w:rPr>
                <w:strike/>
                <w:color w:val="FF0000"/>
                <w:lang w:val="en-IE"/>
              </w:rPr>
              <w:t xml:space="preserve"> and</w:t>
            </w:r>
            <w:r w:rsidR="00386DD0" w:rsidRPr="00FF353A">
              <w:rPr>
                <w:color w:val="FF0000"/>
                <w:lang w:val="en-IE"/>
              </w:rPr>
              <w:t xml:space="preserve"> </w:t>
            </w:r>
            <w:r w:rsidR="00386DD0" w:rsidRPr="00FF353A">
              <w:rPr>
                <w:strike/>
                <w:color w:val="FF0000"/>
                <w:lang w:val="en-IE"/>
              </w:rPr>
              <w:t>Syntax or Business validation errors are found by</w:t>
            </w:r>
            <w:r w:rsidR="00B3491A" w:rsidRPr="00FF353A">
              <w:rPr>
                <w:strike/>
                <w:color w:val="FF0000"/>
                <w:lang w:val="en-IE"/>
              </w:rPr>
              <w:t xml:space="preserve"> </w:t>
            </w:r>
            <w:r w:rsidR="00386DD0" w:rsidRPr="00FF353A">
              <w:rPr>
                <w:strike/>
                <w:color w:val="FF0000"/>
                <w:lang w:val="en-IE"/>
              </w:rPr>
              <w:t>ieCA on the input message;</w:t>
            </w:r>
            <w:r w:rsidR="003C5EF4" w:rsidRPr="00FF353A">
              <w:rPr>
                <w:strike/>
                <w:color w:val="FF0000"/>
                <w:lang w:val="en-IE"/>
              </w:rPr>
              <w:t xml:space="preserve"> </w:t>
            </w:r>
            <w:r w:rsidR="003C5EF4" w:rsidRPr="00FF353A">
              <w:rPr>
                <w:highlight w:val="yellow"/>
                <w:lang w:val="en-IE"/>
              </w:rPr>
              <w:t>Figure 22 depicts the actions that happen either if the error is identified during the XML Validation step or during the Business Validation step by the receiving NCTS-P5 NA;</w:t>
            </w:r>
          </w:p>
          <w:tbl>
            <w:tblPr>
              <w:tblStyle w:val="TableGrid"/>
              <w:tblW w:w="0" w:type="auto"/>
              <w:tblLook w:val="04A0" w:firstRow="1" w:lastRow="0" w:firstColumn="1" w:lastColumn="0" w:noHBand="0" w:noVBand="1"/>
            </w:tblPr>
            <w:tblGrid>
              <w:gridCol w:w="4562"/>
              <w:gridCol w:w="4563"/>
            </w:tblGrid>
            <w:tr w:rsidR="00AB797A" w:rsidRPr="00FF353A" w14:paraId="294CB26D" w14:textId="77777777" w:rsidTr="00AB797A">
              <w:tc>
                <w:tcPr>
                  <w:tcW w:w="4562" w:type="dxa"/>
                </w:tcPr>
                <w:p w14:paraId="5001C615" w14:textId="3EFE4C28" w:rsidR="00AB797A" w:rsidRPr="00FF353A" w:rsidRDefault="00AB797A" w:rsidP="007F3072">
                  <w:pPr>
                    <w:spacing w:before="120"/>
                    <w:textAlignment w:val="center"/>
                    <w:rPr>
                      <w:color w:val="FA0000"/>
                      <w:lang w:val="en-IE"/>
                    </w:rPr>
                  </w:pPr>
                  <w:r w:rsidRPr="00FF353A">
                    <w:rPr>
                      <w:noProof/>
                      <w:lang w:val="en-IE"/>
                      <w14:ligatures w14:val="standardContextual"/>
                    </w:rPr>
                    <w:drawing>
                      <wp:inline distT="0" distB="0" distL="0" distR="0" wp14:anchorId="3CBC62D6" wp14:editId="4800B071">
                        <wp:extent cx="2689860" cy="2589919"/>
                        <wp:effectExtent l="0" t="0" r="0" b="1270"/>
                        <wp:docPr id="16767429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27510" name=""/>
                                <pic:cNvPicPr/>
                              </pic:nvPicPr>
                              <pic:blipFill>
                                <a:blip r:embed="rId14"/>
                                <a:stretch>
                                  <a:fillRect/>
                                </a:stretch>
                              </pic:blipFill>
                              <pic:spPr>
                                <a:xfrm>
                                  <a:off x="0" y="0"/>
                                  <a:ext cx="2699076" cy="2598792"/>
                                </a:xfrm>
                                <a:prstGeom prst="rect">
                                  <a:avLst/>
                                </a:prstGeom>
                              </pic:spPr>
                            </pic:pic>
                          </a:graphicData>
                        </a:graphic>
                      </wp:inline>
                    </w:drawing>
                  </w:r>
                </w:p>
              </w:tc>
              <w:tc>
                <w:tcPr>
                  <w:tcW w:w="4563" w:type="dxa"/>
                </w:tcPr>
                <w:p w14:paraId="6F18E66C" w14:textId="4DCADF36" w:rsidR="00AB797A" w:rsidRPr="00FF353A" w:rsidRDefault="00AB797A" w:rsidP="007F3072">
                  <w:pPr>
                    <w:spacing w:before="120"/>
                    <w:textAlignment w:val="center"/>
                    <w:rPr>
                      <w:color w:val="FA0000"/>
                      <w:lang w:val="en-IE"/>
                    </w:rPr>
                  </w:pPr>
                  <w:r w:rsidRPr="00FF353A">
                    <w:rPr>
                      <w:noProof/>
                      <w:color w:val="FA0000"/>
                      <w:lang w:val="en-IE"/>
                    </w:rPr>
                    <w:drawing>
                      <wp:inline distT="0" distB="0" distL="0" distR="0" wp14:anchorId="7AE1FBF2" wp14:editId="4A8B713E">
                        <wp:extent cx="2679539" cy="2832982"/>
                        <wp:effectExtent l="0" t="0" r="6985" b="5715"/>
                        <wp:docPr id="12261545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704025" name=""/>
                                <pic:cNvPicPr/>
                              </pic:nvPicPr>
                              <pic:blipFill>
                                <a:blip r:embed="rId15"/>
                                <a:stretch>
                                  <a:fillRect/>
                                </a:stretch>
                              </pic:blipFill>
                              <pic:spPr>
                                <a:xfrm>
                                  <a:off x="0" y="0"/>
                                  <a:ext cx="2689970" cy="2844010"/>
                                </a:xfrm>
                                <a:prstGeom prst="rect">
                                  <a:avLst/>
                                </a:prstGeom>
                              </pic:spPr>
                            </pic:pic>
                          </a:graphicData>
                        </a:graphic>
                      </wp:inline>
                    </w:drawing>
                  </w:r>
                </w:p>
              </w:tc>
            </w:tr>
            <w:tr w:rsidR="00AB797A" w:rsidRPr="00FF353A" w14:paraId="172A6122" w14:textId="77777777" w:rsidTr="00AB797A">
              <w:tc>
                <w:tcPr>
                  <w:tcW w:w="4562" w:type="dxa"/>
                </w:tcPr>
                <w:p w14:paraId="7E65B65E" w14:textId="5DEA1447" w:rsidR="00AB797A" w:rsidRPr="00FF353A" w:rsidRDefault="003F40ED" w:rsidP="00AB797A">
                  <w:pPr>
                    <w:rPr>
                      <w:i/>
                      <w:iCs/>
                      <w:strike/>
                      <w:sz w:val="22"/>
                      <w:szCs w:val="22"/>
                      <w:lang w:val="en-IE"/>
                    </w:rPr>
                  </w:pPr>
                  <w:r w:rsidRPr="00FF353A">
                    <w:rPr>
                      <w:b/>
                      <w:bCs/>
                      <w:color w:val="FF0000"/>
                      <w:sz w:val="22"/>
                      <w:szCs w:val="22"/>
                      <w:lang w:val="en-IE"/>
                    </w:rPr>
                    <w:t>Figure removed</w:t>
                  </w:r>
                  <w:r w:rsidRPr="00FF353A">
                    <w:rPr>
                      <w:b/>
                      <w:bCs/>
                      <w:i/>
                      <w:iCs/>
                      <w:color w:val="FF0000"/>
                      <w:sz w:val="22"/>
                      <w:szCs w:val="22"/>
                      <w:lang w:val="en-IE"/>
                    </w:rPr>
                    <w:t xml:space="preserve"> </w:t>
                  </w:r>
                  <w:r w:rsidR="00AB797A" w:rsidRPr="00FF353A">
                    <w:rPr>
                      <w:i/>
                      <w:iCs/>
                      <w:strike/>
                      <w:color w:val="FF0000"/>
                      <w:sz w:val="22"/>
                      <w:szCs w:val="22"/>
                      <w:lang w:val="en-IE"/>
                    </w:rPr>
                    <w:t>Figure 23: NCTS-P6 – NCTS-P5 Errors reported on Input validation by ieCA</w:t>
                  </w:r>
                </w:p>
              </w:tc>
              <w:tc>
                <w:tcPr>
                  <w:tcW w:w="4563" w:type="dxa"/>
                </w:tcPr>
                <w:p w14:paraId="1F122BE3" w14:textId="7818BE08" w:rsidR="00AB797A" w:rsidRPr="00FF353A" w:rsidRDefault="003F40ED" w:rsidP="00AB797A">
                  <w:pPr>
                    <w:rPr>
                      <w:i/>
                      <w:iCs/>
                      <w:color w:val="FA0000"/>
                      <w:sz w:val="22"/>
                      <w:szCs w:val="22"/>
                      <w:lang w:val="en-IE"/>
                    </w:rPr>
                  </w:pPr>
                  <w:r w:rsidRPr="00FF353A">
                    <w:rPr>
                      <w:b/>
                      <w:bCs/>
                      <w:color w:val="FF0000"/>
                      <w:sz w:val="22"/>
                      <w:szCs w:val="22"/>
                      <w:lang w:val="en-IE"/>
                    </w:rPr>
                    <w:t xml:space="preserve">New figure </w:t>
                  </w:r>
                  <w:proofErr w:type="spellStart"/>
                  <w:r w:rsidR="00AB797A" w:rsidRPr="00FF353A">
                    <w:rPr>
                      <w:i/>
                      <w:iCs/>
                      <w:sz w:val="22"/>
                      <w:szCs w:val="22"/>
                      <w:highlight w:val="yellow"/>
                      <w:shd w:val="clear" w:color="auto" w:fill="FFFF99"/>
                      <w:lang w:val="en-IE"/>
                    </w:rPr>
                    <w:t>Figure</w:t>
                  </w:r>
                  <w:proofErr w:type="spellEnd"/>
                  <w:r w:rsidR="00AB797A" w:rsidRPr="00FF353A">
                    <w:rPr>
                      <w:i/>
                      <w:iCs/>
                      <w:sz w:val="22"/>
                      <w:szCs w:val="22"/>
                      <w:highlight w:val="yellow"/>
                      <w:shd w:val="clear" w:color="auto" w:fill="FFFF99"/>
                      <w:lang w:val="en-IE"/>
                    </w:rPr>
                    <w:t xml:space="preserve"> 22: NCTS-P6 – NCTS-P5 Errors reported by NCTS-P5 NA</w:t>
                  </w:r>
                </w:p>
              </w:tc>
            </w:tr>
          </w:tbl>
          <w:p w14:paraId="229CDAFD" w14:textId="683F3BBB" w:rsidR="00AD0DD9" w:rsidRPr="00FF353A" w:rsidRDefault="007F3072" w:rsidP="006F1D00">
            <w:pPr>
              <w:spacing w:before="120"/>
              <w:textAlignment w:val="center"/>
              <w:rPr>
                <w:b/>
                <w:bCs/>
                <w:strike/>
                <w:color w:val="FA0000"/>
                <w:lang w:val="en-IE"/>
              </w:rPr>
            </w:pPr>
            <w:r w:rsidRPr="00FF353A">
              <w:rPr>
                <w:lang w:val="en-IE"/>
              </w:rPr>
              <w:lastRenderedPageBreak/>
              <w:t>Type D:</w:t>
            </w:r>
            <w:r w:rsidR="001406C3" w:rsidRPr="00FF353A">
              <w:rPr>
                <w:lang w:val="en-IE"/>
              </w:rPr>
              <w:t xml:space="preserve"> </w:t>
            </w:r>
            <w:r w:rsidR="00386DD0" w:rsidRPr="00FF353A">
              <w:rPr>
                <w:lang w:val="en-IE"/>
              </w:rPr>
              <w:t xml:space="preserve">The NCTS-P6 NA </w:t>
            </w:r>
            <w:r w:rsidR="00386DD0" w:rsidRPr="00FF353A">
              <w:rPr>
                <w:strike/>
                <w:color w:val="FF0000"/>
                <w:lang w:val="en-IE"/>
              </w:rPr>
              <w:t>needs to</w:t>
            </w:r>
            <w:r w:rsidR="00386DD0" w:rsidRPr="00FF353A">
              <w:rPr>
                <w:color w:val="FF0000"/>
                <w:lang w:val="en-IE"/>
              </w:rPr>
              <w:t xml:space="preserve"> </w:t>
            </w:r>
            <w:r w:rsidR="00386DD0" w:rsidRPr="00FF353A">
              <w:rPr>
                <w:lang w:val="en-IE"/>
              </w:rPr>
              <w:t>send</w:t>
            </w:r>
            <w:r w:rsidR="003C5EF4" w:rsidRPr="00FF353A">
              <w:rPr>
                <w:highlight w:val="yellow"/>
                <w:lang w:val="en-IE"/>
              </w:rPr>
              <w:t>s</w:t>
            </w:r>
            <w:r w:rsidR="00386DD0" w:rsidRPr="00FF353A">
              <w:rPr>
                <w:lang w:val="en-IE"/>
              </w:rPr>
              <w:t xml:space="preserve"> a message to </w:t>
            </w:r>
            <w:r w:rsidR="003C5EF4" w:rsidRPr="00FF353A">
              <w:rPr>
                <w:highlight w:val="yellow"/>
                <w:lang w:val="en-IE"/>
              </w:rPr>
              <w:t>an</w:t>
            </w:r>
            <w:r w:rsidR="003C5EF4" w:rsidRPr="00FF353A">
              <w:rPr>
                <w:lang w:val="en-IE"/>
              </w:rPr>
              <w:t xml:space="preserve"> </w:t>
            </w:r>
            <w:r w:rsidR="00386DD0" w:rsidRPr="00FF353A">
              <w:rPr>
                <w:lang w:val="en-IE"/>
              </w:rPr>
              <w:t>NCTS-P5 NA.</w:t>
            </w:r>
            <w:r w:rsidR="00386DD0" w:rsidRPr="00FF353A">
              <w:rPr>
                <w:strike/>
                <w:lang w:val="en-IE"/>
              </w:rPr>
              <w:t xml:space="preserve"> </w:t>
            </w:r>
            <w:r w:rsidR="00386DD0" w:rsidRPr="00FF353A">
              <w:rPr>
                <w:strike/>
                <w:color w:val="FA0000"/>
                <w:lang w:val="en-IE"/>
              </w:rPr>
              <w:t xml:space="preserve">First, the NCTS-P6 NA sends the message to ieCA for downgrade and </w:t>
            </w:r>
            <w:r w:rsidR="00386DD0" w:rsidRPr="00FF353A">
              <w:rPr>
                <w:lang w:val="en-IE"/>
              </w:rPr>
              <w:t>Syntax or Business validation errors</w:t>
            </w:r>
            <w:r w:rsidR="0071428E" w:rsidRPr="00FF353A">
              <w:rPr>
                <w:lang w:val="en-IE"/>
              </w:rPr>
              <w:t xml:space="preserve"> </w:t>
            </w:r>
            <w:r w:rsidR="0071428E" w:rsidRPr="00FF353A">
              <w:rPr>
                <w:highlight w:val="yellow"/>
                <w:lang w:val="en-IE"/>
              </w:rPr>
              <w:t>are found by the receiving NCTS-</w:t>
            </w:r>
            <w:r w:rsidR="003C5EF4" w:rsidRPr="00FF353A">
              <w:rPr>
                <w:highlight w:val="yellow"/>
                <w:lang w:val="en-IE"/>
              </w:rPr>
              <w:t xml:space="preserve">P5 </w:t>
            </w:r>
            <w:r w:rsidR="0071428E" w:rsidRPr="00FF353A">
              <w:rPr>
                <w:highlight w:val="yellow"/>
                <w:lang w:val="en-IE"/>
              </w:rPr>
              <w:t>NA on the</w:t>
            </w:r>
            <w:r w:rsidR="003C5EF4" w:rsidRPr="00FF353A">
              <w:rPr>
                <w:highlight w:val="yellow"/>
                <w:lang w:val="en-IE"/>
              </w:rPr>
              <w:t xml:space="preserve"> input</w:t>
            </w:r>
            <w:r w:rsidR="0071428E" w:rsidRPr="00FF353A">
              <w:rPr>
                <w:highlight w:val="yellow"/>
                <w:lang w:val="en-IE"/>
              </w:rPr>
              <w:t xml:space="preserve"> message;</w:t>
            </w:r>
            <w:r w:rsidR="00386DD0" w:rsidRPr="00FF353A">
              <w:rPr>
                <w:strike/>
                <w:lang w:val="en-IE"/>
              </w:rPr>
              <w:t xml:space="preserve"> </w:t>
            </w:r>
            <w:r w:rsidR="00386DD0" w:rsidRPr="00FF353A">
              <w:rPr>
                <w:strike/>
                <w:color w:val="FA0000"/>
                <w:lang w:val="en-IE"/>
              </w:rPr>
              <w:t>occur on the output (downgraded) message. The Figure 24 depicts the case where the validation error occurs in ieCA, while the Figure 25 depicts the case where the errors are identified by the receiving NCTS-P5 NA;</w:t>
            </w:r>
          </w:p>
          <w:tbl>
            <w:tblPr>
              <w:tblStyle w:val="TableGrid"/>
              <w:tblW w:w="0" w:type="auto"/>
              <w:tblInd w:w="2398" w:type="dxa"/>
              <w:tblLook w:val="04A0" w:firstRow="1" w:lastRow="0" w:firstColumn="1" w:lastColumn="0" w:noHBand="0" w:noVBand="1"/>
            </w:tblPr>
            <w:tblGrid>
              <w:gridCol w:w="4682"/>
            </w:tblGrid>
            <w:tr w:rsidR="00AB797A" w:rsidRPr="00FF353A" w14:paraId="7E45B74E" w14:textId="77777777" w:rsidTr="00935F52">
              <w:tc>
                <w:tcPr>
                  <w:tcW w:w="4682" w:type="dxa"/>
                </w:tcPr>
                <w:p w14:paraId="65BF7DB0" w14:textId="5247A0F8" w:rsidR="00AB797A" w:rsidRPr="00FF353A" w:rsidRDefault="006F1D00" w:rsidP="00AD0DD9">
                  <w:pPr>
                    <w:spacing w:before="120"/>
                    <w:rPr>
                      <w:lang w:val="en-IE"/>
                    </w:rPr>
                  </w:pPr>
                  <w:r w:rsidRPr="00FF353A">
                    <w:rPr>
                      <w:noProof/>
                      <w:lang w:val="en-IE"/>
                    </w:rPr>
                    <w:drawing>
                      <wp:inline distT="0" distB="0" distL="0" distR="0" wp14:anchorId="20F71CBE" wp14:editId="431665E9">
                        <wp:extent cx="2461309" cy="2098697"/>
                        <wp:effectExtent l="0" t="0" r="0" b="0"/>
                        <wp:docPr id="1520255532" name="Picture 152025553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522528" cy="2150897"/>
                                </a:xfrm>
                                <a:prstGeom prst="rect">
                                  <a:avLst/>
                                </a:prstGeom>
                              </pic:spPr>
                            </pic:pic>
                          </a:graphicData>
                        </a:graphic>
                      </wp:inline>
                    </w:drawing>
                  </w:r>
                </w:p>
              </w:tc>
            </w:tr>
            <w:tr w:rsidR="00AB797A" w:rsidRPr="00FF353A" w14:paraId="40849C29" w14:textId="77777777" w:rsidTr="00935F52">
              <w:tc>
                <w:tcPr>
                  <w:tcW w:w="4682" w:type="dxa"/>
                </w:tcPr>
                <w:p w14:paraId="53961A87" w14:textId="182C49C7" w:rsidR="00AB797A" w:rsidRPr="00FF353A" w:rsidRDefault="003F40ED" w:rsidP="006F1D00">
                  <w:pPr>
                    <w:rPr>
                      <w:i/>
                      <w:iCs/>
                      <w:strike/>
                      <w:lang w:val="en-IE"/>
                    </w:rPr>
                  </w:pPr>
                  <w:r w:rsidRPr="00FF353A">
                    <w:rPr>
                      <w:b/>
                      <w:bCs/>
                      <w:color w:val="FF0000"/>
                      <w:sz w:val="22"/>
                      <w:szCs w:val="22"/>
                      <w:lang w:val="en-IE"/>
                    </w:rPr>
                    <w:t>Figure removed</w:t>
                  </w:r>
                  <w:r w:rsidRPr="00FF353A">
                    <w:rPr>
                      <w:b/>
                      <w:bCs/>
                      <w:i/>
                      <w:iCs/>
                      <w:color w:val="FF0000"/>
                      <w:sz w:val="22"/>
                      <w:szCs w:val="22"/>
                      <w:lang w:val="en-IE"/>
                    </w:rPr>
                    <w:t xml:space="preserve"> </w:t>
                  </w:r>
                  <w:r w:rsidR="006F1D00" w:rsidRPr="00FF353A">
                    <w:rPr>
                      <w:i/>
                      <w:iCs/>
                      <w:strike/>
                      <w:color w:val="FF0000"/>
                      <w:sz w:val="22"/>
                      <w:szCs w:val="22"/>
                      <w:lang w:val="en-IE"/>
                    </w:rPr>
                    <w:t>Figure 24: NCTS-P6 – NCTS-P5 Errors reported on Output validation by ieCA</w:t>
                  </w:r>
                </w:p>
              </w:tc>
            </w:tr>
          </w:tbl>
          <w:p w14:paraId="1039DF15" w14:textId="4FD98F92" w:rsidR="00AD0DD9" w:rsidRPr="00FF353A" w:rsidRDefault="00AD0DD9" w:rsidP="007F3072">
            <w:pPr>
              <w:spacing w:before="120"/>
              <w:textAlignment w:val="center"/>
              <w:rPr>
                <w:strike/>
                <w:color w:val="FA0000"/>
                <w:lang w:val="en-IE"/>
              </w:rPr>
            </w:pPr>
          </w:p>
          <w:tbl>
            <w:tblPr>
              <w:tblStyle w:val="TableGrid"/>
              <w:tblW w:w="0" w:type="auto"/>
              <w:tblInd w:w="2400" w:type="dxa"/>
              <w:tblLook w:val="04A0" w:firstRow="1" w:lastRow="0" w:firstColumn="1" w:lastColumn="0" w:noHBand="0" w:noVBand="1"/>
            </w:tblPr>
            <w:tblGrid>
              <w:gridCol w:w="4678"/>
            </w:tblGrid>
            <w:tr w:rsidR="003D4CDF" w:rsidRPr="00FF353A" w14:paraId="40E866D8" w14:textId="77777777" w:rsidTr="00935F52">
              <w:tc>
                <w:tcPr>
                  <w:tcW w:w="4678" w:type="dxa"/>
                </w:tcPr>
                <w:p w14:paraId="69C836BA" w14:textId="0D4A9534" w:rsidR="003D4CDF" w:rsidRPr="00FF353A" w:rsidRDefault="003D4CDF" w:rsidP="007F3072">
                  <w:pPr>
                    <w:spacing w:before="120"/>
                    <w:textAlignment w:val="center"/>
                    <w:rPr>
                      <w:strike/>
                      <w:color w:val="FA0000"/>
                      <w:lang w:val="en-IE"/>
                    </w:rPr>
                  </w:pPr>
                  <w:r w:rsidRPr="00FF353A">
                    <w:rPr>
                      <w:noProof/>
                      <w:lang w:val="en-IE"/>
                    </w:rPr>
                    <w:drawing>
                      <wp:inline distT="0" distB="0" distL="0" distR="0" wp14:anchorId="014AA836" wp14:editId="13E895F7">
                        <wp:extent cx="2675457" cy="2471972"/>
                        <wp:effectExtent l="0" t="0" r="0" b="5080"/>
                        <wp:docPr id="631213839" name="Picture 631213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31451" cy="2523708"/>
                                </a:xfrm>
                                <a:prstGeom prst="rect">
                                  <a:avLst/>
                                </a:prstGeom>
                              </pic:spPr>
                            </pic:pic>
                          </a:graphicData>
                        </a:graphic>
                      </wp:inline>
                    </w:drawing>
                  </w:r>
                </w:p>
              </w:tc>
            </w:tr>
            <w:tr w:rsidR="003D4CDF" w:rsidRPr="00FF353A" w14:paraId="55C9E8CA" w14:textId="77777777" w:rsidTr="00935F52">
              <w:tc>
                <w:tcPr>
                  <w:tcW w:w="4678" w:type="dxa"/>
                </w:tcPr>
                <w:p w14:paraId="2EBE4E2D" w14:textId="76170406" w:rsidR="003D4CDF" w:rsidRPr="00FF353A" w:rsidRDefault="003F40ED" w:rsidP="003D4CDF">
                  <w:pPr>
                    <w:rPr>
                      <w:i/>
                      <w:iCs/>
                      <w:strike/>
                      <w:lang w:val="en-IE"/>
                    </w:rPr>
                  </w:pPr>
                  <w:r w:rsidRPr="00FF353A">
                    <w:rPr>
                      <w:b/>
                      <w:bCs/>
                      <w:color w:val="FF0000"/>
                      <w:sz w:val="22"/>
                      <w:szCs w:val="22"/>
                      <w:lang w:val="en-IE"/>
                    </w:rPr>
                    <w:t>Figure removed</w:t>
                  </w:r>
                  <w:r w:rsidRPr="00FF353A" w:rsidDel="003F40ED">
                    <w:rPr>
                      <w:color w:val="FF0000"/>
                      <w:sz w:val="22"/>
                      <w:szCs w:val="22"/>
                      <w:lang w:val="en-IE"/>
                    </w:rPr>
                    <w:t xml:space="preserve"> </w:t>
                  </w:r>
                  <w:r w:rsidR="003D4CDF" w:rsidRPr="00FF353A">
                    <w:rPr>
                      <w:i/>
                      <w:iCs/>
                      <w:strike/>
                      <w:color w:val="FF0000"/>
                      <w:sz w:val="22"/>
                      <w:szCs w:val="22"/>
                      <w:lang w:val="en-IE"/>
                    </w:rPr>
                    <w:t>Figure25: NCTS-P6 – NCTS-P5 Errors reported on Output validation by NA</w:t>
                  </w:r>
                </w:p>
              </w:tc>
            </w:tr>
          </w:tbl>
          <w:p w14:paraId="20D08367" w14:textId="58B2225E" w:rsidR="001B5935" w:rsidRPr="00FF353A" w:rsidRDefault="001B5935" w:rsidP="001B5935">
            <w:pPr>
              <w:spacing w:before="120"/>
              <w:textAlignment w:val="center"/>
              <w:rPr>
                <w:b/>
                <w:bCs/>
                <w:shd w:val="clear" w:color="auto" w:fill="FFFF99"/>
                <w:lang w:val="en-IE"/>
              </w:rPr>
            </w:pPr>
          </w:p>
          <w:tbl>
            <w:tblPr>
              <w:tblStyle w:val="TableGrid"/>
              <w:tblW w:w="0" w:type="auto"/>
              <w:tblLook w:val="04A0" w:firstRow="1" w:lastRow="0" w:firstColumn="1" w:lastColumn="0" w:noHBand="0" w:noVBand="1"/>
            </w:tblPr>
            <w:tblGrid>
              <w:gridCol w:w="4562"/>
              <w:gridCol w:w="4563"/>
            </w:tblGrid>
            <w:tr w:rsidR="001B5935" w:rsidRPr="00FF353A" w14:paraId="12F7053B" w14:textId="77777777">
              <w:tc>
                <w:tcPr>
                  <w:tcW w:w="4562" w:type="dxa"/>
                </w:tcPr>
                <w:p w14:paraId="69FD6467" w14:textId="77777777" w:rsidR="001B5935" w:rsidRPr="00FF353A" w:rsidRDefault="001B5935" w:rsidP="001B5935">
                  <w:pPr>
                    <w:spacing w:before="120"/>
                    <w:textAlignment w:val="center"/>
                    <w:rPr>
                      <w:rFonts w:ascii="Calibri" w:hAnsi="Calibri" w:cs="Calibri"/>
                      <w:color w:val="FA0000"/>
                      <w:sz w:val="22"/>
                      <w:szCs w:val="22"/>
                      <w:lang w:val="en-IE"/>
                    </w:rPr>
                  </w:pPr>
                  <w:r w:rsidRPr="00FF353A">
                    <w:rPr>
                      <w:noProof/>
                      <w:lang w:val="en-IE"/>
                    </w:rPr>
                    <w:lastRenderedPageBreak/>
                    <w:drawing>
                      <wp:inline distT="0" distB="0" distL="0" distR="0" wp14:anchorId="68C95BAD" wp14:editId="0FCEE92C">
                        <wp:extent cx="2378497" cy="2492407"/>
                        <wp:effectExtent l="0" t="0" r="3175" b="3175"/>
                        <wp:docPr id="1163229267" name="Picture 1163229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86620" cy="2500919"/>
                                </a:xfrm>
                                <a:prstGeom prst="rect">
                                  <a:avLst/>
                                </a:prstGeom>
                              </pic:spPr>
                            </pic:pic>
                          </a:graphicData>
                        </a:graphic>
                      </wp:inline>
                    </w:drawing>
                  </w:r>
                </w:p>
              </w:tc>
              <w:tc>
                <w:tcPr>
                  <w:tcW w:w="4563" w:type="dxa"/>
                </w:tcPr>
                <w:p w14:paraId="3901BE87" w14:textId="77777777" w:rsidR="001B5935" w:rsidRPr="00FF353A" w:rsidRDefault="001B5935" w:rsidP="001B5935">
                  <w:pPr>
                    <w:spacing w:before="120"/>
                    <w:textAlignment w:val="center"/>
                    <w:rPr>
                      <w:rFonts w:ascii="Calibri" w:hAnsi="Calibri" w:cs="Calibri"/>
                      <w:color w:val="FA0000"/>
                      <w:sz w:val="22"/>
                      <w:szCs w:val="22"/>
                      <w:lang w:val="en-IE"/>
                    </w:rPr>
                  </w:pPr>
                  <w:r w:rsidRPr="00FF353A">
                    <w:rPr>
                      <w:strike/>
                      <w:noProof/>
                      <w:color w:val="FA0000"/>
                      <w:lang w:val="en-IE"/>
                    </w:rPr>
                    <w:drawing>
                      <wp:inline distT="0" distB="0" distL="0" distR="0" wp14:anchorId="0FD3F0FD" wp14:editId="50D0CFA2">
                        <wp:extent cx="2373211" cy="2495421"/>
                        <wp:effectExtent l="0" t="0" r="8255" b="635"/>
                        <wp:docPr id="19709183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297150" name=""/>
                                <pic:cNvPicPr/>
                              </pic:nvPicPr>
                              <pic:blipFill>
                                <a:blip r:embed="rId19"/>
                                <a:stretch>
                                  <a:fillRect/>
                                </a:stretch>
                              </pic:blipFill>
                              <pic:spPr>
                                <a:xfrm>
                                  <a:off x="0" y="0"/>
                                  <a:ext cx="2395604" cy="2518967"/>
                                </a:xfrm>
                                <a:prstGeom prst="rect">
                                  <a:avLst/>
                                </a:prstGeom>
                              </pic:spPr>
                            </pic:pic>
                          </a:graphicData>
                        </a:graphic>
                      </wp:inline>
                    </w:drawing>
                  </w:r>
                </w:p>
              </w:tc>
            </w:tr>
            <w:tr w:rsidR="001B5935" w:rsidRPr="00FF353A" w14:paraId="4920C76A" w14:textId="77777777">
              <w:tc>
                <w:tcPr>
                  <w:tcW w:w="4562" w:type="dxa"/>
                </w:tcPr>
                <w:p w14:paraId="29906726" w14:textId="6C0244E0" w:rsidR="001B5935" w:rsidRPr="00FF353A" w:rsidRDefault="003F40ED" w:rsidP="001B5935">
                  <w:pPr>
                    <w:rPr>
                      <w:rFonts w:ascii="Calibri" w:hAnsi="Calibri" w:cs="Calibri"/>
                      <w:i/>
                      <w:iCs/>
                      <w:strike/>
                      <w:sz w:val="22"/>
                      <w:szCs w:val="22"/>
                      <w:lang w:val="en-IE"/>
                    </w:rPr>
                  </w:pPr>
                  <w:r w:rsidRPr="00FF353A">
                    <w:rPr>
                      <w:b/>
                      <w:bCs/>
                      <w:color w:val="FF0000"/>
                      <w:sz w:val="22"/>
                      <w:szCs w:val="22"/>
                      <w:lang w:val="en-IE"/>
                    </w:rPr>
                    <w:t>Figure removed</w:t>
                  </w:r>
                  <w:r w:rsidRPr="00FF353A" w:rsidDel="003F40ED">
                    <w:rPr>
                      <w:color w:val="FF0000"/>
                      <w:sz w:val="22"/>
                      <w:szCs w:val="22"/>
                      <w:lang w:val="en-IE"/>
                    </w:rPr>
                    <w:t xml:space="preserve"> </w:t>
                  </w:r>
                  <w:r w:rsidR="001B5935" w:rsidRPr="00FF353A">
                    <w:rPr>
                      <w:i/>
                      <w:iCs/>
                      <w:strike/>
                      <w:color w:val="FF0000"/>
                      <w:sz w:val="22"/>
                      <w:szCs w:val="22"/>
                      <w:lang w:val="en-IE"/>
                    </w:rPr>
                    <w:t>Figure 26: Exception handling between NCTS-P6 NAs</w:t>
                  </w:r>
                </w:p>
              </w:tc>
              <w:tc>
                <w:tcPr>
                  <w:tcW w:w="4563" w:type="dxa"/>
                </w:tcPr>
                <w:p w14:paraId="23D1F7EB" w14:textId="2E193864" w:rsidR="001B5935" w:rsidRPr="00FF353A" w:rsidRDefault="003F40ED" w:rsidP="001B5935">
                  <w:pPr>
                    <w:rPr>
                      <w:i/>
                      <w:iCs/>
                      <w:sz w:val="22"/>
                      <w:szCs w:val="22"/>
                      <w:lang w:val="en-IE"/>
                    </w:rPr>
                  </w:pPr>
                  <w:r w:rsidRPr="00FF353A">
                    <w:rPr>
                      <w:b/>
                      <w:bCs/>
                      <w:color w:val="FF0000"/>
                      <w:sz w:val="22"/>
                      <w:szCs w:val="22"/>
                      <w:lang w:val="en-IE"/>
                    </w:rPr>
                    <w:t xml:space="preserve">New figure </w:t>
                  </w:r>
                  <w:proofErr w:type="spellStart"/>
                  <w:r w:rsidR="001B5935" w:rsidRPr="00FF353A">
                    <w:rPr>
                      <w:i/>
                      <w:iCs/>
                      <w:sz w:val="22"/>
                      <w:szCs w:val="22"/>
                      <w:highlight w:val="yellow"/>
                      <w:shd w:val="clear" w:color="auto" w:fill="FFFF99"/>
                      <w:lang w:val="en-IE"/>
                    </w:rPr>
                    <w:t>Figure</w:t>
                  </w:r>
                  <w:proofErr w:type="spellEnd"/>
                  <w:r w:rsidR="001B5935" w:rsidRPr="00FF353A">
                    <w:rPr>
                      <w:i/>
                      <w:iCs/>
                      <w:sz w:val="22"/>
                      <w:szCs w:val="22"/>
                      <w:highlight w:val="yellow"/>
                      <w:shd w:val="clear" w:color="auto" w:fill="FFFF99"/>
                      <w:lang w:val="en-IE"/>
                    </w:rPr>
                    <w:t xml:space="preserve"> 23: Exception handling between NCTS-P6 NAs</w:t>
                  </w:r>
                </w:p>
              </w:tc>
            </w:tr>
          </w:tbl>
          <w:p w14:paraId="50084845" w14:textId="5A40FCB1" w:rsidR="001B5935" w:rsidRPr="00FF353A" w:rsidRDefault="001B5935" w:rsidP="001B5935">
            <w:pPr>
              <w:pStyle w:val="NormalWeb"/>
              <w:spacing w:before="0" w:beforeAutospacing="0" w:after="0" w:afterAutospacing="0"/>
              <w:ind w:left="720"/>
              <w:rPr>
                <w:rFonts w:ascii="Calibri" w:hAnsi="Calibri" w:cs="Calibri"/>
                <w:sz w:val="22"/>
                <w:szCs w:val="22"/>
                <w:lang w:val="en-IE"/>
              </w:rPr>
            </w:pPr>
          </w:p>
          <w:p w14:paraId="7A11AC95" w14:textId="01572A8B" w:rsidR="008003D7" w:rsidRPr="00FF353A" w:rsidRDefault="008003D7" w:rsidP="008003D7">
            <w:pPr>
              <w:rPr>
                <w:lang w:val="en-IE"/>
              </w:rPr>
            </w:pPr>
            <w:r w:rsidRPr="00FF353A">
              <w:rPr>
                <w:lang w:val="en-IE"/>
              </w:rPr>
              <w:t xml:space="preserve">The following Table summarises the Business and Syntax validation </w:t>
            </w:r>
            <w:r w:rsidRPr="00FF353A">
              <w:rPr>
                <w:noProof/>
                <w:lang w:val="en-IE"/>
              </w:rPr>
              <w:t>scenarios</w:t>
            </w:r>
            <w:r w:rsidRPr="00FF353A">
              <w:rPr>
                <w:lang w:val="en-IE"/>
              </w:rPr>
              <w:t xml:space="preserve"> between NCTS-P5 and NCTS-P6 operation modes.</w:t>
            </w:r>
          </w:p>
          <w:p w14:paraId="4B4180CA" w14:textId="11674896" w:rsidR="00386DD0" w:rsidRPr="00FF353A" w:rsidRDefault="008003D7" w:rsidP="003D4CDF">
            <w:pPr>
              <w:pStyle w:val="Caption"/>
              <w:ind w:left="0"/>
              <w:jc w:val="left"/>
              <w:rPr>
                <w:b w:val="0"/>
                <w:bCs/>
                <w:i/>
                <w:iCs/>
                <w:lang w:val="en-IE"/>
              </w:rPr>
            </w:pPr>
            <w:bookmarkStart w:id="6" w:name="_Toc152340869"/>
            <w:r w:rsidRPr="00FF353A">
              <w:rPr>
                <w:lang w:val="en-IE"/>
              </w:rPr>
              <w:t>Table 51 : Syntax and Business Validation Errors between NCTS-P5 and NCTS-P6</w:t>
            </w:r>
            <w:bookmarkEnd w:id="6"/>
            <w:r w:rsidR="001E71EE" w:rsidRPr="00FF353A">
              <w:rPr>
                <w:lang w:val="en-IE"/>
              </w:rPr>
              <w:t xml:space="preserve"> </w:t>
            </w:r>
            <w:r w:rsidR="001E71EE" w:rsidRPr="00FF353A">
              <w:rPr>
                <w:b w:val="0"/>
                <w:bCs/>
                <w:i/>
                <w:iCs/>
                <w:color w:val="A6A6A6" w:themeColor="background1" w:themeShade="A6"/>
                <w:lang w:val="en-IE"/>
              </w:rPr>
              <w:t>(the table will remain unchanged)</w:t>
            </w:r>
          </w:p>
          <w:p w14:paraId="2AF6A61E" w14:textId="2BE15174" w:rsidR="00386DD0" w:rsidRPr="00FF353A" w:rsidRDefault="00B40606" w:rsidP="00B40606">
            <w:pPr>
              <w:spacing w:before="120"/>
              <w:textAlignment w:val="center"/>
              <w:rPr>
                <w:b/>
                <w:bCs/>
                <w:i/>
                <w:iCs/>
                <w:color w:val="FA0000"/>
                <w:lang w:val="en-IE"/>
              </w:rPr>
            </w:pPr>
            <w:r w:rsidRPr="00FF353A">
              <w:rPr>
                <w:b/>
                <w:bCs/>
                <w:i/>
                <w:iCs/>
                <w:strike/>
                <w:color w:val="FA0000"/>
                <w:lang w:val="en-IE"/>
              </w:rPr>
              <w:t xml:space="preserve">V.5.4 </w:t>
            </w:r>
            <w:r w:rsidR="00386DD0" w:rsidRPr="00FF353A">
              <w:rPr>
                <w:b/>
                <w:bCs/>
                <w:i/>
                <w:iCs/>
                <w:strike/>
                <w:color w:val="FA0000"/>
                <w:lang w:val="en-IE"/>
              </w:rPr>
              <w:t>Exception handling between NCTS-P6 NΑs</w:t>
            </w:r>
          </w:p>
          <w:p w14:paraId="534F937B" w14:textId="77777777" w:rsidR="00386DD0" w:rsidRPr="00FF353A" w:rsidRDefault="00386DD0" w:rsidP="00705242">
            <w:pPr>
              <w:pStyle w:val="NormalWeb"/>
              <w:spacing w:before="240" w:beforeAutospacing="0" w:after="0" w:afterAutospacing="0"/>
              <w:rPr>
                <w:color w:val="FA0000"/>
                <w:lang w:val="en-IE"/>
              </w:rPr>
            </w:pPr>
            <w:r w:rsidRPr="00FF353A">
              <w:rPr>
                <w:strike/>
                <w:color w:val="FA0000"/>
                <w:lang w:val="en-IE"/>
              </w:rPr>
              <w:t xml:space="preserve">The protocol for the exception handling for Common Domain messages exchanged between two NCTS-P6 NAs is applicable from the </w:t>
            </w:r>
            <w:r w:rsidRPr="00FF353A">
              <w:rPr>
                <w:strike/>
                <w:color w:val="FA0000"/>
                <w:u w:val="single"/>
                <w:lang w:val="en-IE"/>
              </w:rPr>
              <w:t>start</w:t>
            </w:r>
            <w:r w:rsidRPr="00FF353A">
              <w:rPr>
                <w:strike/>
                <w:color w:val="FA0000"/>
                <w:lang w:val="en-IE"/>
              </w:rPr>
              <w:t xml:space="preserve"> of the </w:t>
            </w:r>
            <w:r w:rsidRPr="00FF353A">
              <w:rPr>
                <w:i/>
                <w:iCs/>
                <w:strike/>
                <w:color w:val="FA0000"/>
                <w:lang w:val="en-IE"/>
              </w:rPr>
              <w:t>Transitional Period of NCTS-P6</w:t>
            </w:r>
            <w:r w:rsidRPr="00FF353A">
              <w:rPr>
                <w:strike/>
                <w:color w:val="FA0000"/>
                <w:lang w:val="en-IE"/>
              </w:rPr>
              <w:t xml:space="preserve">. This protocol is the only one applicable from the end date of the </w:t>
            </w:r>
            <w:r w:rsidRPr="00FF353A">
              <w:rPr>
                <w:i/>
                <w:iCs/>
                <w:strike/>
                <w:color w:val="FA0000"/>
                <w:lang w:val="en-IE"/>
              </w:rPr>
              <w:t>Transitional Period of NCTS-P6</w:t>
            </w:r>
            <w:r w:rsidRPr="00FF353A">
              <w:rPr>
                <w:strike/>
                <w:color w:val="FA0000"/>
                <w:lang w:val="en-IE"/>
              </w:rPr>
              <w:t>.</w:t>
            </w:r>
          </w:p>
          <w:p w14:paraId="2ED9B392" w14:textId="77777777" w:rsidR="00386DD0" w:rsidRPr="00FF353A" w:rsidRDefault="00386DD0" w:rsidP="00705242">
            <w:pPr>
              <w:pStyle w:val="NormalWeb"/>
              <w:spacing w:before="240" w:beforeAutospacing="0" w:after="0" w:afterAutospacing="0"/>
              <w:rPr>
                <w:color w:val="FA0000"/>
                <w:lang w:val="en-IE"/>
              </w:rPr>
            </w:pPr>
            <w:r w:rsidRPr="00FF353A">
              <w:rPr>
                <w:strike/>
                <w:color w:val="FA0000"/>
                <w:lang w:val="en-IE"/>
              </w:rPr>
              <w:t xml:space="preserve">The NCA shall respond per level of error as follows: </w:t>
            </w:r>
          </w:p>
          <w:p w14:paraId="70CAB25E" w14:textId="27C427BE" w:rsidR="00386DD0" w:rsidRPr="00FF353A" w:rsidRDefault="00386DD0" w:rsidP="00386DD0">
            <w:pPr>
              <w:numPr>
                <w:ilvl w:val="1"/>
                <w:numId w:val="30"/>
              </w:numPr>
              <w:spacing w:before="120"/>
              <w:textAlignment w:val="center"/>
              <w:rPr>
                <w:rFonts w:ascii="Calibri" w:hAnsi="Calibri" w:cs="Calibri"/>
                <w:color w:val="FA0000"/>
                <w:sz w:val="22"/>
                <w:szCs w:val="22"/>
                <w:lang w:val="en-IE"/>
              </w:rPr>
            </w:pPr>
            <w:r w:rsidRPr="00FF353A">
              <w:rPr>
                <w:strike/>
                <w:color w:val="FA0000"/>
                <w:lang w:val="en-IE"/>
              </w:rPr>
              <w:t>Functional errors should be reported as specified in (V.3.5) using CD906</w:t>
            </w:r>
            <w:r w:rsidR="00B366D0" w:rsidRPr="00FF353A">
              <w:rPr>
                <w:strike/>
                <w:color w:val="FA0000"/>
                <w:lang w:val="en-IE"/>
              </w:rPr>
              <w:t>D</w:t>
            </w:r>
            <w:r w:rsidRPr="00FF353A">
              <w:rPr>
                <w:strike/>
                <w:color w:val="FA0000"/>
                <w:lang w:val="en-IE"/>
              </w:rPr>
              <w:t>;</w:t>
            </w:r>
          </w:p>
          <w:p w14:paraId="0753EABD" w14:textId="5E49670B" w:rsidR="000D1FB7" w:rsidRPr="00FF353A" w:rsidRDefault="00386DD0">
            <w:pPr>
              <w:numPr>
                <w:ilvl w:val="1"/>
                <w:numId w:val="30"/>
              </w:numPr>
              <w:spacing w:before="120"/>
              <w:textAlignment w:val="center"/>
              <w:rPr>
                <w:strike/>
                <w:color w:val="FA0000"/>
                <w:lang w:val="en-IE"/>
              </w:rPr>
            </w:pPr>
            <w:r w:rsidRPr="00FF353A">
              <w:rPr>
                <w:strike/>
                <w:color w:val="FA0000"/>
                <w:lang w:val="en-IE"/>
              </w:rPr>
              <w:t>XML error should be reported as specified in (V.3.3) using CD917</w:t>
            </w:r>
            <w:r w:rsidR="00B366D0" w:rsidRPr="00FF353A">
              <w:rPr>
                <w:strike/>
                <w:color w:val="FA0000"/>
                <w:lang w:val="en-IE"/>
              </w:rPr>
              <w:t>D</w:t>
            </w:r>
            <w:r w:rsidRPr="00FF353A">
              <w:rPr>
                <w:strike/>
                <w:color w:val="FA0000"/>
                <w:lang w:val="en-IE"/>
              </w:rPr>
              <w:t xml:space="preserve"> (VII.5) and with Error Codes (Codelist CL030) applicable to NCTS-P6. </w:t>
            </w:r>
          </w:p>
          <w:p w14:paraId="657F1C82" w14:textId="77777777" w:rsidR="00167833" w:rsidRPr="00FF353A" w:rsidRDefault="00167833" w:rsidP="00386DD0">
            <w:pPr>
              <w:pStyle w:val="NormalWeb"/>
              <w:spacing w:before="0" w:beforeAutospacing="0" w:after="0" w:afterAutospacing="0"/>
              <w:ind w:left="720"/>
              <w:rPr>
                <w:rFonts w:ascii="Calibri" w:hAnsi="Calibri" w:cs="Calibri"/>
                <w:sz w:val="22"/>
                <w:szCs w:val="22"/>
                <w:lang w:val="en-IE"/>
              </w:rPr>
            </w:pPr>
          </w:p>
          <w:p w14:paraId="14A400A6" w14:textId="77777777" w:rsidR="00935F52" w:rsidRPr="00FF353A" w:rsidRDefault="00935F52" w:rsidP="00386DD0">
            <w:pPr>
              <w:pStyle w:val="NormalWeb"/>
              <w:spacing w:before="0" w:beforeAutospacing="0" w:after="0" w:afterAutospacing="0"/>
              <w:ind w:left="720"/>
              <w:rPr>
                <w:rFonts w:ascii="Calibri" w:hAnsi="Calibri" w:cs="Calibri"/>
                <w:sz w:val="22"/>
                <w:szCs w:val="22"/>
                <w:lang w:val="en-IE"/>
              </w:rPr>
            </w:pPr>
          </w:p>
          <w:p w14:paraId="4C537456" w14:textId="77777777" w:rsidR="00BB7A32" w:rsidRPr="00FF353A" w:rsidRDefault="00BB7A32" w:rsidP="00BB7A32">
            <w:pPr>
              <w:rPr>
                <w:rFonts w:asciiTheme="minorHAnsi" w:hAnsiTheme="minorHAnsi" w:cstheme="minorHAnsi"/>
                <w:b/>
                <w:bCs/>
                <w:sz w:val="22"/>
                <w:szCs w:val="22"/>
                <w:lang w:val="en-IE"/>
              </w:rPr>
            </w:pPr>
            <w:r w:rsidRPr="00FF353A">
              <w:rPr>
                <w:rFonts w:asciiTheme="minorHAnsi" w:hAnsiTheme="minorHAnsi" w:cs="Arial"/>
                <w:b/>
                <w:bCs/>
                <w:sz w:val="22"/>
                <w:szCs w:val="22"/>
                <w:u w:val="single"/>
                <w:lang w:val="en-IE"/>
              </w:rPr>
              <w:t>IMPACT ASSESSMENT</w:t>
            </w:r>
          </w:p>
          <w:p w14:paraId="38A2DA90" w14:textId="77777777" w:rsidR="00BB7A32" w:rsidRPr="00FF353A" w:rsidRDefault="00BB7A32" w:rsidP="00BB7A32">
            <w:pPr>
              <w:rPr>
                <w:rFonts w:asciiTheme="minorHAnsi" w:hAnsiTheme="minorHAnsi" w:cstheme="minorHAnsi"/>
                <w:b/>
                <w:bCs/>
                <w:sz w:val="22"/>
                <w:szCs w:val="22"/>
                <w:lang w:val="en-IE"/>
              </w:rPr>
            </w:pPr>
          </w:p>
          <w:p w14:paraId="23BA9ECB" w14:textId="60956CEF" w:rsidR="00801A81" w:rsidRPr="00FF353A" w:rsidRDefault="00F84DD5" w:rsidP="00F84DD5">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lang w:val="en-IE"/>
              </w:rPr>
            </w:pPr>
            <w:r w:rsidRPr="00FF353A">
              <w:rPr>
                <w:rStyle w:val="normaltextrun"/>
                <w:rFonts w:ascii="Calibri" w:hAnsi="Calibri" w:cs="Calibri"/>
                <w:color w:val="000000"/>
                <w:sz w:val="22"/>
                <w:szCs w:val="22"/>
                <w:shd w:val="clear" w:color="auto" w:fill="FFFFFF"/>
                <w:lang w:val="en-IE"/>
              </w:rPr>
              <w:t xml:space="preserve">This </w:t>
            </w:r>
            <w:r w:rsidRPr="00FF353A">
              <w:rPr>
                <w:rStyle w:val="normaltextrun"/>
                <w:rFonts w:asciiTheme="majorHAnsi" w:hAnsiTheme="majorHAnsi" w:cstheme="majorHAnsi"/>
                <w:color w:val="000000"/>
                <w:sz w:val="22"/>
                <w:szCs w:val="22"/>
                <w:shd w:val="clear" w:color="auto" w:fill="FFFFFF"/>
                <w:lang w:val="en-IE"/>
              </w:rPr>
              <w:t xml:space="preserve">RFC-Proposal </w:t>
            </w:r>
            <w:r w:rsidR="00EF0301" w:rsidRPr="00FF353A">
              <w:rPr>
                <w:rStyle w:val="normaltextrun"/>
                <w:rFonts w:asciiTheme="minorHAnsi" w:hAnsiTheme="minorHAnsi" w:cstheme="minorHAnsi"/>
                <w:color w:val="000000"/>
                <w:sz w:val="22"/>
                <w:szCs w:val="22"/>
                <w:shd w:val="clear" w:color="auto" w:fill="FFFFFF"/>
                <w:lang w:val="en-IE"/>
              </w:rPr>
              <w:t>is part of</w:t>
            </w:r>
            <w:r w:rsidR="000608AE" w:rsidRPr="00FF353A">
              <w:rPr>
                <w:rStyle w:val="normaltextrun"/>
                <w:rFonts w:asciiTheme="minorHAnsi" w:hAnsiTheme="minorHAnsi" w:cstheme="minorHAnsi"/>
                <w:color w:val="000000"/>
                <w:sz w:val="22"/>
                <w:szCs w:val="22"/>
                <w:shd w:val="clear" w:color="auto" w:fill="FFFFFF"/>
                <w:lang w:val="en-IE"/>
              </w:rPr>
              <w:t xml:space="preserve"> the </w:t>
            </w:r>
            <w:r w:rsidR="000608AE" w:rsidRPr="00FF353A">
              <w:rPr>
                <w:rStyle w:val="normaltextrun"/>
                <w:rFonts w:asciiTheme="minorHAnsi" w:hAnsiTheme="minorHAnsi" w:cstheme="minorHAnsi"/>
                <w:b/>
                <w:bCs/>
                <w:color w:val="000000"/>
                <w:sz w:val="22"/>
                <w:szCs w:val="22"/>
                <w:u w:val="single"/>
                <w:shd w:val="clear" w:color="auto" w:fill="FFFFFF"/>
                <w:lang w:val="en-IE"/>
              </w:rPr>
              <w:t>documentary changes</w:t>
            </w:r>
            <w:r w:rsidR="000608AE" w:rsidRPr="00FF353A">
              <w:rPr>
                <w:rStyle w:val="normaltextrun"/>
                <w:rFonts w:asciiTheme="minorHAnsi" w:hAnsiTheme="minorHAnsi" w:cstheme="minorHAnsi"/>
                <w:color w:val="000000"/>
                <w:sz w:val="22"/>
                <w:szCs w:val="22"/>
                <w:shd w:val="clear" w:color="auto" w:fill="FFFFFF"/>
                <w:lang w:val="en-IE"/>
              </w:rPr>
              <w:t xml:space="preserve"> </w:t>
            </w:r>
            <w:r w:rsidR="00EF0301" w:rsidRPr="00FF353A">
              <w:rPr>
                <w:rStyle w:val="normaltextrun"/>
                <w:rFonts w:asciiTheme="minorHAnsi" w:hAnsiTheme="minorHAnsi" w:cstheme="minorHAnsi"/>
                <w:color w:val="000000"/>
                <w:sz w:val="22"/>
                <w:szCs w:val="22"/>
                <w:shd w:val="clear" w:color="auto" w:fill="FFFFFF"/>
                <w:lang w:val="en-IE"/>
              </w:rPr>
              <w:t>defined for the</w:t>
            </w:r>
            <w:r w:rsidR="000608AE" w:rsidRPr="00FF353A">
              <w:rPr>
                <w:rStyle w:val="normaltextrun"/>
                <w:rFonts w:asciiTheme="minorHAnsi" w:hAnsiTheme="minorHAnsi" w:cstheme="minorHAnsi"/>
                <w:color w:val="000000"/>
                <w:sz w:val="22"/>
                <w:szCs w:val="22"/>
                <w:shd w:val="clear" w:color="auto" w:fill="FFFFFF"/>
                <w:lang w:val="en-IE"/>
              </w:rPr>
              <w:t xml:space="preserve"> </w:t>
            </w:r>
            <w:r w:rsidRPr="00FF353A">
              <w:rPr>
                <w:rStyle w:val="normaltextrun"/>
                <w:rFonts w:asciiTheme="minorHAnsi" w:hAnsiTheme="minorHAnsi" w:cstheme="minorHAnsi"/>
                <w:color w:val="000000"/>
                <w:sz w:val="22"/>
                <w:szCs w:val="22"/>
                <w:shd w:val="clear" w:color="auto" w:fill="FFFFFF"/>
                <w:lang w:val="en-IE"/>
              </w:rPr>
              <w:t xml:space="preserve">important </w:t>
            </w:r>
            <w:r w:rsidR="00801A81" w:rsidRPr="00FF353A">
              <w:rPr>
                <w:rStyle w:val="normaltextrun"/>
                <w:rFonts w:asciiTheme="minorHAnsi" w:hAnsiTheme="minorHAnsi" w:cstheme="minorHAnsi"/>
                <w:b/>
                <w:bCs/>
                <w:color w:val="000000"/>
                <w:sz w:val="22"/>
                <w:szCs w:val="22"/>
                <w:shd w:val="clear" w:color="auto" w:fill="FFFFFF"/>
                <w:lang w:val="en-IE"/>
              </w:rPr>
              <w:t>simplifications</w:t>
            </w:r>
            <w:r w:rsidRPr="00FF353A">
              <w:rPr>
                <w:rStyle w:val="normaltextrun"/>
                <w:rFonts w:asciiTheme="minorHAnsi" w:hAnsiTheme="minorHAnsi" w:cstheme="minorHAnsi"/>
                <w:color w:val="000000"/>
                <w:sz w:val="22"/>
                <w:szCs w:val="22"/>
                <w:shd w:val="clear" w:color="auto" w:fill="FFFFFF"/>
                <w:lang w:val="en-IE"/>
              </w:rPr>
              <w:t xml:space="preserve"> </w:t>
            </w:r>
            <w:r w:rsidR="00801A81" w:rsidRPr="00FF353A">
              <w:rPr>
                <w:rStyle w:val="normaltextrun"/>
                <w:rFonts w:asciiTheme="minorHAnsi" w:hAnsiTheme="minorHAnsi" w:cstheme="minorHAnsi"/>
                <w:color w:val="000000"/>
                <w:sz w:val="22"/>
                <w:szCs w:val="22"/>
                <w:shd w:val="clear" w:color="auto" w:fill="FFFFFF"/>
                <w:lang w:val="en-IE"/>
              </w:rPr>
              <w:t xml:space="preserve">for </w:t>
            </w:r>
            <w:r w:rsidRPr="00FF353A">
              <w:rPr>
                <w:rStyle w:val="normaltextrun"/>
                <w:rFonts w:asciiTheme="minorHAnsi" w:hAnsiTheme="minorHAnsi" w:cstheme="minorHAnsi"/>
                <w:color w:val="000000"/>
                <w:sz w:val="22"/>
                <w:szCs w:val="22"/>
                <w:shd w:val="clear" w:color="auto" w:fill="FFFFFF"/>
                <w:lang w:val="en-IE"/>
              </w:rPr>
              <w:t>the</w:t>
            </w:r>
            <w:r w:rsidR="00526DB5" w:rsidRPr="00FF353A">
              <w:rPr>
                <w:rStyle w:val="normaltextrun"/>
                <w:rFonts w:asciiTheme="minorHAnsi" w:hAnsiTheme="minorHAnsi" w:cstheme="minorHAnsi"/>
                <w:color w:val="000000"/>
                <w:sz w:val="22"/>
                <w:szCs w:val="22"/>
                <w:shd w:val="clear" w:color="auto" w:fill="FFFFFF"/>
                <w:lang w:val="en-IE"/>
              </w:rPr>
              <w:t xml:space="preserve"> </w:t>
            </w:r>
            <w:r w:rsidR="00526DB5" w:rsidRPr="00FF353A">
              <w:rPr>
                <w:rStyle w:val="normaltextrun"/>
                <w:rFonts w:asciiTheme="minorHAnsi" w:hAnsiTheme="minorHAnsi" w:cstheme="minorHAnsi"/>
                <w:b/>
                <w:bCs/>
                <w:color w:val="000000"/>
                <w:sz w:val="22"/>
                <w:szCs w:val="22"/>
                <w:shd w:val="clear" w:color="auto" w:fill="FFFFFF"/>
                <w:lang w:val="en-IE"/>
              </w:rPr>
              <w:t>NCTS-P6</w:t>
            </w:r>
            <w:r w:rsidRPr="00FF353A">
              <w:rPr>
                <w:rStyle w:val="normaltextrun"/>
                <w:rFonts w:asciiTheme="minorHAnsi" w:hAnsiTheme="minorHAnsi" w:cstheme="minorHAnsi"/>
                <w:color w:val="000000"/>
                <w:sz w:val="22"/>
                <w:szCs w:val="22"/>
                <w:shd w:val="clear" w:color="auto" w:fill="FFFFFF"/>
                <w:lang w:val="en-IE"/>
              </w:rPr>
              <w:t xml:space="preserve"> Common</w:t>
            </w:r>
            <w:r w:rsidR="00CE4877" w:rsidRPr="00FF353A">
              <w:rPr>
                <w:rStyle w:val="normaltextrun"/>
                <w:rFonts w:asciiTheme="minorHAnsi" w:hAnsiTheme="minorHAnsi" w:cstheme="minorHAnsi"/>
                <w:color w:val="000000"/>
                <w:sz w:val="22"/>
                <w:szCs w:val="22"/>
                <w:shd w:val="clear" w:color="auto" w:fill="FFFFFF"/>
                <w:lang w:val="en-IE"/>
              </w:rPr>
              <w:t xml:space="preserve"> and External</w:t>
            </w:r>
            <w:r w:rsidRPr="00FF353A">
              <w:rPr>
                <w:rStyle w:val="normaltextrun"/>
                <w:rFonts w:asciiTheme="minorHAnsi" w:hAnsiTheme="minorHAnsi" w:cstheme="minorHAnsi"/>
                <w:color w:val="000000"/>
                <w:sz w:val="22"/>
                <w:szCs w:val="22"/>
                <w:shd w:val="clear" w:color="auto" w:fill="FFFFFF"/>
                <w:lang w:val="en-IE"/>
              </w:rPr>
              <w:t xml:space="preserve"> Domain messages</w:t>
            </w:r>
            <w:r w:rsidR="00EF0301" w:rsidRPr="00FF353A">
              <w:rPr>
                <w:rStyle w:val="normaltextrun"/>
                <w:rFonts w:asciiTheme="minorHAnsi" w:hAnsiTheme="minorHAnsi" w:cstheme="minorHAnsi"/>
                <w:color w:val="000000"/>
                <w:sz w:val="22"/>
                <w:szCs w:val="22"/>
                <w:shd w:val="clear" w:color="auto" w:fill="FFFFFF"/>
                <w:lang w:val="en-IE"/>
              </w:rPr>
              <w:t xml:space="preserve"> (</w:t>
            </w:r>
            <w:r w:rsidR="00ED3C2D" w:rsidRPr="00FF353A">
              <w:rPr>
                <w:rStyle w:val="normaltextrun"/>
                <w:rFonts w:asciiTheme="minorHAnsi" w:hAnsiTheme="minorHAnsi" w:cstheme="minorHAnsi"/>
                <w:color w:val="000000"/>
                <w:sz w:val="22"/>
                <w:szCs w:val="22"/>
                <w:shd w:val="clear" w:color="auto" w:fill="FFFFFF"/>
                <w:lang w:val="en-IE"/>
              </w:rPr>
              <w:t>for</w:t>
            </w:r>
            <w:r w:rsidRPr="00FF353A">
              <w:rPr>
                <w:rStyle w:val="normaltextrun"/>
                <w:rFonts w:asciiTheme="minorHAnsi" w:hAnsiTheme="minorHAnsi" w:cstheme="minorHAnsi"/>
                <w:color w:val="000000"/>
                <w:sz w:val="22"/>
                <w:szCs w:val="22"/>
                <w:shd w:val="clear" w:color="auto" w:fill="FFFFFF"/>
                <w:lang w:val="en-IE"/>
              </w:rPr>
              <w:t xml:space="preserve"> both </w:t>
            </w:r>
            <w:r w:rsidRPr="00FF353A">
              <w:rPr>
                <w:rStyle w:val="normaltextrun"/>
                <w:rFonts w:asciiTheme="minorHAnsi" w:hAnsiTheme="minorHAnsi" w:cstheme="minorHAnsi"/>
                <w:b/>
                <w:bCs/>
                <w:color w:val="000000"/>
                <w:sz w:val="22"/>
                <w:szCs w:val="22"/>
                <w:u w:val="single"/>
                <w:shd w:val="clear" w:color="auto" w:fill="FFFFFF"/>
                <w:lang w:val="en-IE"/>
              </w:rPr>
              <w:t>Opt-In</w:t>
            </w:r>
            <w:r w:rsidRPr="00FF353A">
              <w:rPr>
                <w:rStyle w:val="normaltextrun"/>
                <w:rFonts w:asciiTheme="minorHAnsi" w:hAnsiTheme="minorHAnsi" w:cstheme="minorHAnsi"/>
                <w:color w:val="000000"/>
                <w:sz w:val="22"/>
                <w:szCs w:val="22"/>
                <w:shd w:val="clear" w:color="auto" w:fill="FFFFFF"/>
                <w:lang w:val="en-IE"/>
              </w:rPr>
              <w:t xml:space="preserve"> and </w:t>
            </w:r>
            <w:r w:rsidRPr="00FF353A">
              <w:rPr>
                <w:rStyle w:val="normaltextrun"/>
                <w:rFonts w:asciiTheme="minorHAnsi" w:hAnsiTheme="minorHAnsi" w:cstheme="minorHAnsi"/>
                <w:b/>
                <w:bCs/>
                <w:color w:val="000000"/>
                <w:sz w:val="22"/>
                <w:szCs w:val="22"/>
                <w:u w:val="single"/>
                <w:shd w:val="clear" w:color="auto" w:fill="FFFFFF"/>
                <w:lang w:val="en-IE"/>
              </w:rPr>
              <w:t>Opt-Out</w:t>
            </w:r>
            <w:r w:rsidRPr="00FF353A">
              <w:rPr>
                <w:rStyle w:val="normaltextrun"/>
                <w:rFonts w:asciiTheme="minorHAnsi" w:hAnsiTheme="minorHAnsi" w:cstheme="minorHAnsi"/>
                <w:color w:val="000000"/>
                <w:sz w:val="22"/>
                <w:szCs w:val="22"/>
                <w:shd w:val="clear" w:color="auto" w:fill="FFFFFF"/>
                <w:lang w:val="en-IE"/>
              </w:rPr>
              <w:t xml:space="preserve"> N</w:t>
            </w:r>
            <w:r w:rsidR="00EF0301" w:rsidRPr="00FF353A">
              <w:rPr>
                <w:rStyle w:val="normaltextrun"/>
                <w:rFonts w:asciiTheme="minorHAnsi" w:hAnsiTheme="minorHAnsi" w:cstheme="minorHAnsi"/>
                <w:color w:val="000000"/>
                <w:sz w:val="22"/>
                <w:szCs w:val="22"/>
                <w:shd w:val="clear" w:color="auto" w:fill="FFFFFF"/>
                <w:lang w:val="en-IE"/>
              </w:rPr>
              <w:t>A</w:t>
            </w:r>
            <w:r w:rsidRPr="00FF353A">
              <w:rPr>
                <w:rStyle w:val="normaltextrun"/>
                <w:rFonts w:asciiTheme="minorHAnsi" w:hAnsiTheme="minorHAnsi" w:cstheme="minorHAnsi"/>
                <w:color w:val="000000"/>
                <w:sz w:val="22"/>
                <w:szCs w:val="22"/>
                <w:shd w:val="clear" w:color="auto" w:fill="FFFFFF"/>
                <w:lang w:val="en-IE"/>
              </w:rPr>
              <w:t>s</w:t>
            </w:r>
            <w:r w:rsidR="00EF0301" w:rsidRPr="00FF353A">
              <w:rPr>
                <w:rStyle w:val="normaltextrun"/>
                <w:rFonts w:asciiTheme="minorHAnsi" w:hAnsiTheme="minorHAnsi" w:cstheme="minorHAnsi"/>
                <w:color w:val="000000"/>
                <w:sz w:val="22"/>
                <w:szCs w:val="22"/>
                <w:shd w:val="clear" w:color="auto" w:fill="FFFFFF"/>
                <w:lang w:val="en-IE"/>
              </w:rPr>
              <w:t>).</w:t>
            </w:r>
            <w:r w:rsidRPr="00FF353A">
              <w:rPr>
                <w:rStyle w:val="normaltextrun"/>
                <w:rFonts w:asciiTheme="minorHAnsi" w:hAnsiTheme="minorHAnsi" w:cstheme="minorHAnsi"/>
                <w:color w:val="000000"/>
                <w:sz w:val="22"/>
                <w:szCs w:val="22"/>
                <w:shd w:val="clear" w:color="auto" w:fill="FFFFFF"/>
                <w:lang w:val="en-IE"/>
              </w:rPr>
              <w:t xml:space="preserve"> </w:t>
            </w:r>
            <w:r w:rsidR="00EF0301" w:rsidRPr="00FF353A">
              <w:rPr>
                <w:rStyle w:val="normaltextrun"/>
                <w:rFonts w:asciiTheme="minorHAnsi" w:hAnsiTheme="minorHAnsi" w:cstheme="minorHAnsi"/>
                <w:color w:val="000000"/>
                <w:sz w:val="22"/>
                <w:szCs w:val="22"/>
                <w:shd w:val="clear" w:color="auto" w:fill="FFFFFF"/>
                <w:lang w:val="en-IE"/>
              </w:rPr>
              <w:t xml:space="preserve">See also the relevant </w:t>
            </w:r>
            <w:r w:rsidR="00801A81" w:rsidRPr="00FF353A">
              <w:rPr>
                <w:rStyle w:val="normaltextrun"/>
                <w:rFonts w:asciiTheme="minorHAnsi" w:hAnsiTheme="minorHAnsi" w:cstheme="minorHAnsi"/>
                <w:color w:val="000000"/>
                <w:sz w:val="22"/>
                <w:szCs w:val="22"/>
                <w:shd w:val="clear" w:color="auto" w:fill="FFFFFF"/>
                <w:lang w:val="en-IE"/>
              </w:rPr>
              <w:t xml:space="preserve">NCTS-P6 </w:t>
            </w:r>
            <w:r w:rsidR="00EA4626" w:rsidRPr="00FF353A">
              <w:rPr>
                <w:rStyle w:val="normaltextrun"/>
                <w:rFonts w:asciiTheme="minorHAnsi" w:hAnsiTheme="minorHAnsi" w:cstheme="minorHAnsi"/>
                <w:color w:val="000000"/>
                <w:sz w:val="22"/>
                <w:szCs w:val="22"/>
                <w:shd w:val="clear" w:color="auto" w:fill="FFFFFF"/>
                <w:lang w:val="en-IE"/>
              </w:rPr>
              <w:t>RFC</w:t>
            </w:r>
            <w:r w:rsidR="00801A81" w:rsidRPr="00FF353A">
              <w:rPr>
                <w:rStyle w:val="normaltextrun"/>
                <w:rFonts w:asciiTheme="minorHAnsi" w:hAnsiTheme="minorHAnsi" w:cstheme="minorHAnsi"/>
                <w:color w:val="000000"/>
                <w:sz w:val="22"/>
                <w:szCs w:val="22"/>
                <w:shd w:val="clear" w:color="auto" w:fill="FFFFFF"/>
                <w:lang w:val="en-IE"/>
              </w:rPr>
              <w:t>-Proposal</w:t>
            </w:r>
            <w:r w:rsidR="00EA4626" w:rsidRPr="00FF353A">
              <w:rPr>
                <w:rStyle w:val="normaltextrun"/>
                <w:rFonts w:asciiTheme="minorHAnsi" w:hAnsiTheme="minorHAnsi" w:cstheme="minorHAnsi"/>
                <w:color w:val="000000"/>
                <w:sz w:val="22"/>
                <w:szCs w:val="22"/>
                <w:shd w:val="clear" w:color="auto" w:fill="FFFFFF"/>
                <w:lang w:val="en-IE"/>
              </w:rPr>
              <w:t>s</w:t>
            </w:r>
            <w:r w:rsidRPr="00FF353A">
              <w:rPr>
                <w:rStyle w:val="normaltextrun"/>
                <w:rFonts w:asciiTheme="minorHAnsi" w:hAnsiTheme="minorHAnsi" w:cstheme="minorHAnsi"/>
                <w:color w:val="000000"/>
                <w:sz w:val="22"/>
                <w:szCs w:val="22"/>
                <w:shd w:val="clear" w:color="auto" w:fill="FFFFFF"/>
                <w:lang w:val="en-IE"/>
              </w:rPr>
              <w:t xml:space="preserve">. This change </w:t>
            </w:r>
            <w:r w:rsidR="00EF0301" w:rsidRPr="00FF353A">
              <w:rPr>
                <w:rStyle w:val="normaltextrun"/>
                <w:rFonts w:asciiTheme="minorHAnsi" w:hAnsiTheme="minorHAnsi" w:cstheme="minorHAnsi"/>
                <w:color w:val="000000"/>
                <w:sz w:val="22"/>
                <w:szCs w:val="22"/>
                <w:shd w:val="clear" w:color="auto" w:fill="FFFFFF"/>
                <w:lang w:val="en-IE"/>
              </w:rPr>
              <w:t xml:space="preserve">shall </w:t>
            </w:r>
            <w:r w:rsidR="00791C86" w:rsidRPr="00FF353A">
              <w:rPr>
                <w:rStyle w:val="normaltextrun"/>
                <w:rFonts w:asciiTheme="minorHAnsi" w:hAnsiTheme="minorHAnsi" w:cstheme="minorHAnsi"/>
                <w:color w:val="000000"/>
                <w:sz w:val="22"/>
                <w:szCs w:val="22"/>
                <w:shd w:val="clear" w:color="auto" w:fill="FFFFFF"/>
                <w:lang w:val="en-IE"/>
              </w:rPr>
              <w:t xml:space="preserve">ensure the consistency and alignment of </w:t>
            </w:r>
            <w:r w:rsidR="00EF0301" w:rsidRPr="00FF353A">
              <w:rPr>
                <w:rStyle w:val="normaltextrun"/>
                <w:rFonts w:asciiTheme="minorHAnsi" w:hAnsiTheme="minorHAnsi" w:cstheme="minorHAnsi"/>
                <w:color w:val="000000"/>
                <w:sz w:val="22"/>
                <w:szCs w:val="22"/>
                <w:shd w:val="clear" w:color="auto" w:fill="FFFFFF"/>
                <w:lang w:val="en-IE"/>
              </w:rPr>
              <w:t>DDCOM-21.4.0</w:t>
            </w:r>
            <w:r w:rsidR="00D96742" w:rsidRPr="00FF353A">
              <w:rPr>
                <w:rStyle w:val="normaltextrun"/>
                <w:rFonts w:asciiTheme="minorHAnsi" w:hAnsiTheme="minorHAnsi" w:cstheme="minorHAnsi"/>
                <w:color w:val="000000"/>
                <w:sz w:val="22"/>
                <w:szCs w:val="22"/>
                <w:shd w:val="clear" w:color="auto" w:fill="FFFFFF"/>
                <w:lang w:val="en-IE"/>
              </w:rPr>
              <w:t xml:space="preserve"> </w:t>
            </w:r>
            <w:r w:rsidR="00801A81" w:rsidRPr="00FF353A">
              <w:rPr>
                <w:rStyle w:val="normaltextrun"/>
                <w:rFonts w:asciiTheme="minorHAnsi" w:hAnsiTheme="minorHAnsi" w:cstheme="minorHAnsi"/>
                <w:color w:val="000000"/>
                <w:sz w:val="22"/>
                <w:szCs w:val="22"/>
                <w:shd w:val="clear" w:color="auto" w:fill="FFFFFF"/>
                <w:lang w:val="en-IE"/>
              </w:rPr>
              <w:t>with</w:t>
            </w:r>
            <w:r w:rsidR="00865968" w:rsidRPr="00FF353A">
              <w:rPr>
                <w:rStyle w:val="normaltextrun"/>
                <w:rFonts w:asciiTheme="minorHAnsi" w:hAnsiTheme="minorHAnsi" w:cstheme="minorHAnsi"/>
                <w:color w:val="000000"/>
                <w:sz w:val="22"/>
                <w:szCs w:val="22"/>
                <w:shd w:val="clear" w:color="auto" w:fill="FFFFFF"/>
                <w:lang w:val="en-IE"/>
              </w:rPr>
              <w:t xml:space="preserve"> the </w:t>
            </w:r>
            <w:r w:rsidR="00801A81" w:rsidRPr="00FF353A">
              <w:rPr>
                <w:rStyle w:val="normaltextrun"/>
                <w:rFonts w:asciiTheme="minorHAnsi" w:hAnsiTheme="minorHAnsi" w:cstheme="minorHAnsi"/>
                <w:color w:val="000000"/>
                <w:sz w:val="22"/>
                <w:szCs w:val="22"/>
                <w:shd w:val="clear" w:color="auto" w:fill="FFFFFF"/>
                <w:lang w:val="en-IE"/>
              </w:rPr>
              <w:t>(</w:t>
            </w:r>
            <w:r w:rsidR="00EF0301" w:rsidRPr="00FF353A">
              <w:rPr>
                <w:rStyle w:val="normaltextrun"/>
                <w:rFonts w:asciiTheme="minorHAnsi" w:hAnsiTheme="minorHAnsi" w:cstheme="minorHAnsi"/>
                <w:color w:val="000000"/>
                <w:sz w:val="22"/>
                <w:szCs w:val="22"/>
                <w:shd w:val="clear" w:color="auto" w:fill="FFFFFF"/>
                <w:lang w:val="en-IE"/>
              </w:rPr>
              <w:t>coming soon</w:t>
            </w:r>
            <w:r w:rsidR="00801A81" w:rsidRPr="00FF353A">
              <w:rPr>
                <w:rStyle w:val="normaltextrun"/>
                <w:rFonts w:asciiTheme="minorHAnsi" w:hAnsiTheme="minorHAnsi" w:cstheme="minorHAnsi"/>
                <w:color w:val="000000"/>
                <w:sz w:val="22"/>
                <w:szCs w:val="22"/>
                <w:shd w:val="clear" w:color="auto" w:fill="FFFFFF"/>
                <w:lang w:val="en-IE"/>
              </w:rPr>
              <w:t>)</w:t>
            </w:r>
            <w:r w:rsidR="00D96742" w:rsidRPr="00FF353A">
              <w:rPr>
                <w:rStyle w:val="normaltextrun"/>
                <w:rFonts w:asciiTheme="minorHAnsi" w:hAnsiTheme="minorHAnsi" w:cstheme="minorHAnsi"/>
                <w:color w:val="000000"/>
                <w:sz w:val="22"/>
                <w:szCs w:val="22"/>
                <w:shd w:val="clear" w:color="auto" w:fill="FFFFFF"/>
                <w:lang w:val="en-IE"/>
              </w:rPr>
              <w:t xml:space="preserve"> NCTS-P6 DDNTA</w:t>
            </w:r>
            <w:r w:rsidR="00EF0301" w:rsidRPr="00FF353A">
              <w:rPr>
                <w:rStyle w:val="normaltextrun"/>
                <w:rFonts w:asciiTheme="minorHAnsi" w:hAnsiTheme="minorHAnsi" w:cstheme="minorHAnsi"/>
                <w:color w:val="000000"/>
                <w:sz w:val="22"/>
                <w:szCs w:val="22"/>
                <w:shd w:val="clear" w:color="auto" w:fill="FFFFFF"/>
                <w:lang w:val="en-IE"/>
              </w:rPr>
              <w:t>-</w:t>
            </w:r>
            <w:r w:rsidR="00865968" w:rsidRPr="00FF353A">
              <w:rPr>
                <w:rStyle w:val="normaltextrun"/>
                <w:rFonts w:asciiTheme="minorHAnsi" w:hAnsiTheme="minorHAnsi" w:cstheme="minorHAnsi"/>
                <w:color w:val="000000"/>
                <w:sz w:val="22"/>
                <w:szCs w:val="22"/>
                <w:shd w:val="clear" w:color="auto" w:fill="FFFFFF"/>
                <w:lang w:val="en-IE"/>
              </w:rPr>
              <w:t>6.4.0</w:t>
            </w:r>
            <w:r w:rsidR="00D96742" w:rsidRPr="00FF353A">
              <w:rPr>
                <w:rStyle w:val="normaltextrun"/>
                <w:rFonts w:asciiTheme="minorHAnsi" w:hAnsiTheme="minorHAnsi" w:cstheme="minorHAnsi"/>
                <w:color w:val="000000"/>
                <w:sz w:val="22"/>
                <w:szCs w:val="22"/>
                <w:shd w:val="clear" w:color="auto" w:fill="FFFFFF"/>
                <w:lang w:val="en-IE"/>
              </w:rPr>
              <w:t>.</w:t>
            </w:r>
            <w:r w:rsidR="004415B1" w:rsidRPr="00FF353A">
              <w:rPr>
                <w:rStyle w:val="normaltextrun"/>
                <w:rFonts w:asciiTheme="minorHAnsi" w:hAnsiTheme="minorHAnsi" w:cstheme="minorHAnsi"/>
                <w:color w:val="000000"/>
                <w:sz w:val="22"/>
                <w:szCs w:val="22"/>
                <w:shd w:val="clear" w:color="auto" w:fill="FFFFFF"/>
                <w:lang w:val="en-IE"/>
              </w:rPr>
              <w:t xml:space="preserve"> </w:t>
            </w:r>
          </w:p>
          <w:p w14:paraId="2B3AAB06" w14:textId="77777777" w:rsidR="00BB7A32" w:rsidRPr="00FF353A" w:rsidRDefault="00BB7A32" w:rsidP="00BB7A32">
            <w:pPr>
              <w:rPr>
                <w:rFonts w:asciiTheme="minorHAnsi" w:hAnsiTheme="minorHAnsi" w:cstheme="minorHAnsi"/>
                <w:b/>
                <w:bCs/>
                <w:sz w:val="22"/>
                <w:szCs w:val="22"/>
                <w:highlight w:val="yellow"/>
                <w:lang w:val="en-IE"/>
              </w:rPr>
            </w:pPr>
          </w:p>
          <w:p w14:paraId="5DCC6557" w14:textId="29118C75" w:rsidR="00E164A9" w:rsidRPr="00FF353A" w:rsidRDefault="00E164A9" w:rsidP="00E164A9">
            <w:pPr>
              <w:ind w:left="4816" w:hanging="4816"/>
              <w:rPr>
                <w:rFonts w:ascii="Calibri" w:eastAsia="Calibri" w:hAnsi="Calibri" w:cs="Calibri"/>
                <w:lang w:val="en-IE"/>
              </w:rPr>
            </w:pPr>
            <w:r w:rsidRPr="00FF353A">
              <w:rPr>
                <w:rStyle w:val="normaltextrun"/>
                <w:rFonts w:ascii="Calibri" w:hAnsi="Calibri" w:cs="Calibri"/>
                <w:b/>
                <w:bCs/>
                <w:sz w:val="22"/>
                <w:szCs w:val="22"/>
                <w:lang w:val="en-IE"/>
              </w:rPr>
              <w:t>Proposed</w:t>
            </w:r>
            <w:r w:rsidRPr="00FF353A">
              <w:rPr>
                <w:rStyle w:val="normaltextrun"/>
                <w:rFonts w:ascii="Calibri" w:hAnsi="Calibri" w:cs="Calibri"/>
                <w:sz w:val="22"/>
                <w:szCs w:val="22"/>
                <w:lang w:val="en-IE"/>
              </w:rPr>
              <w:t> date of applicability in Operations (</w:t>
            </w:r>
            <w:r w:rsidRPr="00FF353A">
              <w:rPr>
                <w:rStyle w:val="normaltextrun"/>
                <w:rFonts w:ascii="Calibri" w:hAnsi="Calibri" w:cs="Calibri"/>
                <w:b/>
                <w:bCs/>
                <w:sz w:val="22"/>
                <w:szCs w:val="22"/>
                <w:lang w:val="en-IE"/>
              </w:rPr>
              <w:t>T-Ops</w:t>
            </w:r>
            <w:r w:rsidRPr="00FF353A">
              <w:rPr>
                <w:rStyle w:val="normaltextrun"/>
                <w:rFonts w:ascii="Calibri" w:hAnsi="Calibri" w:cs="Calibri"/>
                <w:sz w:val="22"/>
                <w:szCs w:val="22"/>
                <w:lang w:val="en-IE"/>
              </w:rPr>
              <w:t>):  </w:t>
            </w:r>
            <w:r w:rsidR="00801A81" w:rsidRPr="00FF353A">
              <w:rPr>
                <w:rStyle w:val="normaltextrun"/>
                <w:rFonts w:ascii="Calibri" w:hAnsi="Calibri" w:cs="Calibri"/>
                <w:sz w:val="22"/>
                <w:szCs w:val="22"/>
                <w:lang w:val="en-IE"/>
              </w:rPr>
              <w:t>National s</w:t>
            </w:r>
            <w:r w:rsidRPr="00FF353A">
              <w:rPr>
                <w:rStyle w:val="normaltextrun"/>
                <w:rFonts w:ascii="Calibri" w:hAnsi="Calibri" w:cs="Calibri"/>
                <w:color w:val="000000"/>
                <w:sz w:val="22"/>
                <w:szCs w:val="22"/>
                <w:shd w:val="clear" w:color="auto" w:fill="FFFFFF"/>
                <w:lang w:val="en-IE"/>
              </w:rPr>
              <w:t>tart of NCTS-P6 operations (at earliest 01.03.2025, at latest 01.09.2025)</w:t>
            </w:r>
          </w:p>
          <w:p w14:paraId="4E1123D4" w14:textId="77777777" w:rsidR="00EF3412" w:rsidRPr="00FF353A" w:rsidRDefault="00E164A9" w:rsidP="005D0648">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lang w:val="en-IE"/>
              </w:rPr>
            </w:pPr>
            <w:r w:rsidRPr="00FF353A">
              <w:rPr>
                <w:rStyle w:val="normaltextrun"/>
                <w:rFonts w:ascii="Calibri" w:hAnsi="Calibri" w:cs="Calibri"/>
                <w:b/>
                <w:bCs/>
                <w:sz w:val="22"/>
                <w:szCs w:val="22"/>
                <w:lang w:val="en-IE"/>
              </w:rPr>
              <w:t>Proposed</w:t>
            </w:r>
            <w:r w:rsidRPr="00FF353A">
              <w:rPr>
                <w:rStyle w:val="normaltextrun"/>
                <w:rFonts w:ascii="Calibri" w:hAnsi="Calibri" w:cs="Calibri"/>
                <w:sz w:val="22"/>
                <w:szCs w:val="22"/>
                <w:lang w:val="en-IE"/>
              </w:rPr>
              <w:t> date of applicability in CT (</w:t>
            </w:r>
            <w:r w:rsidRPr="00FF353A">
              <w:rPr>
                <w:rStyle w:val="normaltextrun"/>
                <w:rFonts w:ascii="Calibri" w:hAnsi="Calibri" w:cs="Calibri"/>
                <w:b/>
                <w:bCs/>
                <w:sz w:val="22"/>
                <w:szCs w:val="22"/>
                <w:lang w:val="en-IE"/>
              </w:rPr>
              <w:t>T-CT</w:t>
            </w:r>
            <w:r w:rsidRPr="00FF353A">
              <w:rPr>
                <w:rStyle w:val="normaltextrun"/>
                <w:rFonts w:ascii="Calibri" w:hAnsi="Calibri" w:cs="Calibri"/>
                <w:sz w:val="22"/>
                <w:szCs w:val="22"/>
                <w:lang w:val="en-IE"/>
              </w:rPr>
              <w:t xml:space="preserve">):                     </w:t>
            </w:r>
            <w:r w:rsidRPr="00FF353A">
              <w:rPr>
                <w:rStyle w:val="normaltextrun"/>
                <w:rFonts w:asciiTheme="minorHAnsi" w:hAnsiTheme="minorHAnsi" w:cstheme="minorHAnsi"/>
                <w:color w:val="000000"/>
                <w:sz w:val="22"/>
                <w:szCs w:val="22"/>
                <w:shd w:val="clear" w:color="auto" w:fill="FFFFFF"/>
                <w:lang w:val="en-IE"/>
              </w:rPr>
              <w:t>Start of CT campaign (provisionally on</w:t>
            </w:r>
          </w:p>
          <w:p w14:paraId="05589B91" w14:textId="1B520FA2" w:rsidR="00E164A9" w:rsidRPr="00FF353A" w:rsidRDefault="00E164A9" w:rsidP="005D0648">
            <w:pPr>
              <w:pStyle w:val="paragraph"/>
              <w:spacing w:before="0" w:beforeAutospacing="0" w:after="0" w:afterAutospacing="0"/>
              <w:ind w:left="4931"/>
              <w:textAlignment w:val="baseline"/>
              <w:rPr>
                <w:rStyle w:val="normaltextrun"/>
                <w:rFonts w:ascii="Calibri" w:hAnsi="Calibri" w:cs="Calibri"/>
                <w:color w:val="000000"/>
                <w:sz w:val="22"/>
                <w:szCs w:val="22"/>
                <w:shd w:val="clear" w:color="auto" w:fill="FFFFFF"/>
                <w:lang w:val="en-IE"/>
              </w:rPr>
            </w:pPr>
            <w:r w:rsidRPr="00FF353A">
              <w:rPr>
                <w:rStyle w:val="normaltextrun"/>
                <w:rFonts w:asciiTheme="minorHAnsi" w:hAnsiTheme="minorHAnsi" w:cstheme="minorHAnsi"/>
                <w:color w:val="000000"/>
                <w:sz w:val="22"/>
                <w:szCs w:val="22"/>
                <w:shd w:val="clear" w:color="auto" w:fill="FFFFFF"/>
                <w:lang w:val="en-IE"/>
              </w:rPr>
              <w:t xml:space="preserve"> (01.</w:t>
            </w:r>
            <w:r w:rsidR="00EF0301" w:rsidRPr="00FF353A">
              <w:rPr>
                <w:rStyle w:val="normaltextrun"/>
                <w:rFonts w:asciiTheme="minorHAnsi" w:hAnsiTheme="minorHAnsi" w:cstheme="minorHAnsi"/>
                <w:color w:val="000000"/>
                <w:sz w:val="22"/>
                <w:szCs w:val="22"/>
                <w:shd w:val="clear" w:color="auto" w:fill="FFFFFF"/>
                <w:lang w:val="en-IE"/>
              </w:rPr>
              <w:t>12</w:t>
            </w:r>
            <w:r w:rsidRPr="00FF353A">
              <w:rPr>
                <w:rStyle w:val="normaltextrun"/>
                <w:rFonts w:asciiTheme="minorHAnsi" w:hAnsiTheme="minorHAnsi" w:cstheme="minorHAnsi"/>
                <w:color w:val="000000"/>
                <w:sz w:val="22"/>
                <w:szCs w:val="22"/>
                <w:shd w:val="clear" w:color="auto" w:fill="FFFFFF"/>
                <w:lang w:val="en-IE"/>
              </w:rPr>
              <w:t>.202</w:t>
            </w:r>
            <w:r w:rsidR="00A67034" w:rsidRPr="00FF353A">
              <w:rPr>
                <w:rStyle w:val="normaltextrun"/>
                <w:rFonts w:asciiTheme="minorHAnsi" w:hAnsiTheme="minorHAnsi" w:cstheme="minorHAnsi"/>
                <w:color w:val="000000"/>
                <w:sz w:val="22"/>
                <w:szCs w:val="22"/>
                <w:shd w:val="clear" w:color="auto" w:fill="FFFFFF"/>
                <w:lang w:val="en-IE"/>
              </w:rPr>
              <w:t>4</w:t>
            </w:r>
            <w:r w:rsidRPr="00FF353A">
              <w:rPr>
                <w:rStyle w:val="normaltextrun"/>
                <w:rFonts w:asciiTheme="minorHAnsi" w:hAnsiTheme="minorHAnsi" w:cstheme="minorHAnsi"/>
                <w:color w:val="000000"/>
                <w:sz w:val="22"/>
                <w:szCs w:val="22"/>
                <w:shd w:val="clear" w:color="auto" w:fill="FFFFFF"/>
                <w:lang w:val="en-IE"/>
              </w:rPr>
              <w:t>)</w:t>
            </w:r>
          </w:p>
          <w:p w14:paraId="3354BECD" w14:textId="077AFC87" w:rsidR="00E164A9" w:rsidRPr="00FF353A" w:rsidRDefault="00E164A9" w:rsidP="00E164A9">
            <w:pPr>
              <w:rPr>
                <w:rFonts w:ascii="Segoe UI" w:hAnsi="Segoe UI" w:cs="Segoe UI"/>
                <w:sz w:val="18"/>
                <w:szCs w:val="18"/>
                <w:lang w:val="en-IE"/>
              </w:rPr>
            </w:pPr>
            <w:r w:rsidRPr="00FF353A">
              <w:rPr>
                <w:rStyle w:val="normaltextrun"/>
                <w:rFonts w:ascii="Calibri" w:hAnsi="Calibri" w:cs="Calibri"/>
                <w:b/>
                <w:bCs/>
                <w:sz w:val="22"/>
                <w:szCs w:val="22"/>
                <w:lang w:val="en-IE"/>
              </w:rPr>
              <w:t>Expected</w:t>
            </w:r>
            <w:r w:rsidRPr="00FF353A">
              <w:rPr>
                <w:rStyle w:val="normaltextrun"/>
                <w:rFonts w:ascii="Calibri" w:hAnsi="Calibri" w:cs="Calibri"/>
                <w:sz w:val="22"/>
                <w:szCs w:val="22"/>
                <w:lang w:val="en-IE"/>
              </w:rPr>
              <w:t> date of approval by ECCG (</w:t>
            </w:r>
            <w:r w:rsidRPr="00FF353A">
              <w:rPr>
                <w:rStyle w:val="normaltextrun"/>
                <w:rFonts w:ascii="Calibri" w:hAnsi="Calibri" w:cs="Calibri"/>
                <w:b/>
                <w:bCs/>
                <w:sz w:val="22"/>
                <w:szCs w:val="22"/>
                <w:lang w:val="en-IE"/>
              </w:rPr>
              <w:t>T-CAB</w:t>
            </w:r>
            <w:r w:rsidRPr="00FF353A">
              <w:rPr>
                <w:rStyle w:val="normaltextrun"/>
                <w:rFonts w:ascii="Calibri" w:hAnsi="Calibri" w:cs="Calibri"/>
                <w:sz w:val="22"/>
                <w:szCs w:val="22"/>
                <w:lang w:val="en-IE"/>
              </w:rPr>
              <w:t xml:space="preserve">):                  </w:t>
            </w:r>
            <w:r w:rsidRPr="00FF353A">
              <w:rPr>
                <w:rStyle w:val="normaltextrun"/>
                <w:rFonts w:ascii="Calibri" w:hAnsi="Calibri" w:cs="Calibri"/>
                <w:color w:val="000000"/>
                <w:sz w:val="22"/>
                <w:szCs w:val="22"/>
                <w:shd w:val="clear" w:color="auto" w:fill="FFFFFF"/>
                <w:lang w:val="en-IE"/>
              </w:rPr>
              <w:t>Together with DDNTA-6.4.0</w:t>
            </w:r>
            <w:r w:rsidR="00FE5951" w:rsidRPr="00FF353A">
              <w:rPr>
                <w:rStyle w:val="normaltextrun"/>
                <w:rFonts w:ascii="Calibri" w:hAnsi="Calibri" w:cs="Calibri"/>
                <w:color w:val="000000"/>
                <w:sz w:val="22"/>
                <w:szCs w:val="22"/>
                <w:shd w:val="clear" w:color="auto" w:fill="FFFFFF"/>
                <w:lang w:val="en-IE"/>
              </w:rPr>
              <w:t>-v1.00</w:t>
            </w:r>
          </w:p>
          <w:p w14:paraId="3205E4B5" w14:textId="77777777" w:rsidR="00BB7A32" w:rsidRPr="00FF353A" w:rsidRDefault="00BB7A32" w:rsidP="00BB7A32">
            <w:pPr>
              <w:rPr>
                <w:rFonts w:ascii="Calibri" w:eastAsia="Calibri" w:hAnsi="Calibri" w:cs="Calibri"/>
                <w:color w:val="000000" w:themeColor="text1"/>
                <w:sz w:val="22"/>
                <w:szCs w:val="22"/>
                <w:highlight w:val="yellow"/>
                <w:lang w:val="en-IE"/>
              </w:rPr>
            </w:pPr>
          </w:p>
          <w:p w14:paraId="63A0ABDB" w14:textId="6B299028" w:rsidR="00BB7A32" w:rsidRPr="00FF353A" w:rsidRDefault="00BB7A32" w:rsidP="00BB7A32">
            <w:pPr>
              <w:rPr>
                <w:rFonts w:asciiTheme="minorHAnsi" w:hAnsiTheme="minorHAnsi" w:cstheme="minorHAnsi"/>
                <w:sz w:val="22"/>
                <w:szCs w:val="22"/>
                <w:lang w:val="en-IE"/>
              </w:rPr>
            </w:pPr>
            <w:r w:rsidRPr="00FF353A">
              <w:rPr>
                <w:rFonts w:asciiTheme="minorHAnsi" w:hAnsiTheme="minorHAnsi" w:cstheme="minorHAnsi"/>
                <w:b/>
                <w:bCs/>
                <w:sz w:val="22"/>
                <w:szCs w:val="22"/>
                <w:u w:val="single"/>
                <w:lang w:val="en-IE"/>
              </w:rPr>
              <w:t>Consequence of not approving</w:t>
            </w:r>
            <w:r w:rsidR="005506EA" w:rsidRPr="00FF353A">
              <w:rPr>
                <w:rFonts w:asciiTheme="minorHAnsi" w:hAnsiTheme="minorHAnsi" w:cstheme="minorHAnsi"/>
                <w:b/>
                <w:bCs/>
                <w:sz w:val="22"/>
                <w:szCs w:val="22"/>
                <w:u w:val="single"/>
                <w:lang w:val="en-IE"/>
              </w:rPr>
              <w:t xml:space="preserve"> and not implementing this</w:t>
            </w:r>
            <w:r w:rsidRPr="00FF353A">
              <w:rPr>
                <w:rFonts w:asciiTheme="minorHAnsi" w:hAnsiTheme="minorHAnsi" w:cstheme="minorHAnsi"/>
                <w:b/>
                <w:bCs/>
                <w:sz w:val="22"/>
                <w:szCs w:val="22"/>
                <w:u w:val="single"/>
                <w:lang w:val="en-IE"/>
              </w:rPr>
              <w:t xml:space="preserve"> RFC-Proposal</w:t>
            </w:r>
            <w:r w:rsidRPr="00FF353A">
              <w:rPr>
                <w:rFonts w:asciiTheme="minorHAnsi" w:hAnsiTheme="minorHAnsi" w:cstheme="minorHAnsi"/>
                <w:sz w:val="22"/>
                <w:szCs w:val="22"/>
                <w:lang w:val="en-IE"/>
              </w:rPr>
              <w:t xml:space="preserve">: The </w:t>
            </w:r>
            <w:r w:rsidR="00FD41F3" w:rsidRPr="00FF353A">
              <w:rPr>
                <w:rFonts w:asciiTheme="minorHAnsi" w:hAnsiTheme="minorHAnsi" w:cstheme="minorHAnsi"/>
                <w:sz w:val="22"/>
                <w:szCs w:val="22"/>
                <w:lang w:val="en-IE"/>
              </w:rPr>
              <w:t xml:space="preserve">DDCOM </w:t>
            </w:r>
            <w:r w:rsidRPr="00FF353A">
              <w:rPr>
                <w:rFonts w:asciiTheme="minorHAnsi" w:hAnsiTheme="minorHAnsi" w:cstheme="minorHAnsi"/>
                <w:sz w:val="22"/>
                <w:szCs w:val="22"/>
                <w:lang w:val="en-IE"/>
              </w:rPr>
              <w:t xml:space="preserve">will </w:t>
            </w:r>
            <w:r w:rsidR="00FD41F3" w:rsidRPr="00FF353A">
              <w:rPr>
                <w:rFonts w:asciiTheme="minorHAnsi" w:hAnsiTheme="minorHAnsi" w:cstheme="minorHAnsi"/>
                <w:sz w:val="22"/>
                <w:szCs w:val="22"/>
                <w:lang w:val="en-IE"/>
              </w:rPr>
              <w:t xml:space="preserve">be </w:t>
            </w:r>
            <w:r w:rsidR="00693303" w:rsidRPr="00FF353A">
              <w:rPr>
                <w:rFonts w:asciiTheme="minorHAnsi" w:hAnsiTheme="minorHAnsi" w:cstheme="minorHAnsi"/>
                <w:sz w:val="22"/>
                <w:szCs w:val="22"/>
                <w:lang w:val="en-IE"/>
              </w:rPr>
              <w:t>desynchronised</w:t>
            </w:r>
            <w:r w:rsidR="00FD41F3" w:rsidRPr="00FF353A">
              <w:rPr>
                <w:rFonts w:asciiTheme="minorHAnsi" w:hAnsiTheme="minorHAnsi" w:cstheme="minorHAnsi"/>
                <w:sz w:val="22"/>
                <w:szCs w:val="22"/>
                <w:lang w:val="en-IE"/>
              </w:rPr>
              <w:t xml:space="preserve"> with DDNTA-6.4.0</w:t>
            </w:r>
            <w:r w:rsidRPr="00FF353A">
              <w:rPr>
                <w:rFonts w:asciiTheme="minorHAnsi" w:hAnsiTheme="minorHAnsi" w:cstheme="minorHAnsi"/>
                <w:sz w:val="22"/>
                <w:szCs w:val="22"/>
                <w:lang w:val="en-IE"/>
              </w:rPr>
              <w:t xml:space="preserve">, with </w:t>
            </w:r>
            <w:r w:rsidR="00693303" w:rsidRPr="00FF353A">
              <w:rPr>
                <w:rFonts w:asciiTheme="minorHAnsi" w:hAnsiTheme="minorHAnsi" w:cstheme="minorHAnsi"/>
                <w:sz w:val="22"/>
                <w:szCs w:val="22"/>
                <w:lang w:val="en-IE"/>
              </w:rPr>
              <w:t>high</w:t>
            </w:r>
            <w:r w:rsidRPr="00FF353A">
              <w:rPr>
                <w:rFonts w:asciiTheme="minorHAnsi" w:hAnsiTheme="minorHAnsi" w:cstheme="minorHAnsi"/>
                <w:sz w:val="22"/>
                <w:szCs w:val="22"/>
                <w:lang w:val="en-IE"/>
              </w:rPr>
              <w:t xml:space="preserve"> risk of confusion for </w:t>
            </w:r>
            <w:r w:rsidR="00693303" w:rsidRPr="00FF353A">
              <w:rPr>
                <w:rFonts w:asciiTheme="minorHAnsi" w:hAnsiTheme="minorHAnsi" w:cstheme="minorHAnsi"/>
                <w:sz w:val="22"/>
                <w:szCs w:val="22"/>
                <w:lang w:val="en-IE"/>
              </w:rPr>
              <w:t>all</w:t>
            </w:r>
            <w:r w:rsidRPr="00FF353A">
              <w:rPr>
                <w:rFonts w:asciiTheme="minorHAnsi" w:hAnsiTheme="minorHAnsi" w:cstheme="minorHAnsi"/>
                <w:sz w:val="22"/>
                <w:szCs w:val="22"/>
                <w:lang w:val="en-IE"/>
              </w:rPr>
              <w:t xml:space="preserve"> National development teams, </w:t>
            </w:r>
            <w:r w:rsidR="00693303" w:rsidRPr="00FF353A">
              <w:rPr>
                <w:rFonts w:asciiTheme="minorHAnsi" w:hAnsiTheme="minorHAnsi" w:cstheme="minorHAnsi"/>
                <w:sz w:val="22"/>
                <w:szCs w:val="22"/>
                <w:lang w:val="en-IE"/>
              </w:rPr>
              <w:t xml:space="preserve">and high </w:t>
            </w:r>
            <w:r w:rsidRPr="00FF353A">
              <w:rPr>
                <w:rFonts w:asciiTheme="minorHAnsi" w:hAnsiTheme="minorHAnsi" w:cstheme="minorHAnsi"/>
                <w:sz w:val="22"/>
                <w:szCs w:val="22"/>
                <w:lang w:val="en-IE"/>
              </w:rPr>
              <w:t>risk of rejections on the Common Domain.</w:t>
            </w:r>
          </w:p>
          <w:p w14:paraId="5E8C5FA6" w14:textId="77777777" w:rsidR="00935F52" w:rsidRPr="00FF353A" w:rsidRDefault="00935F52" w:rsidP="00386DD0">
            <w:pPr>
              <w:pStyle w:val="NormalWeb"/>
              <w:spacing w:before="0" w:beforeAutospacing="0" w:after="0" w:afterAutospacing="0"/>
              <w:ind w:left="720"/>
              <w:rPr>
                <w:rFonts w:ascii="Calibri" w:hAnsi="Calibri" w:cs="Calibri"/>
                <w:sz w:val="22"/>
                <w:szCs w:val="22"/>
                <w:lang w:val="en-IE"/>
              </w:rPr>
            </w:pPr>
          </w:p>
          <w:p w14:paraId="69CE8CB8" w14:textId="77777777" w:rsidR="00933F91" w:rsidRPr="00FF353A" w:rsidRDefault="00933F91" w:rsidP="005D0648">
            <w:pPr>
              <w:pStyle w:val="paragraph"/>
              <w:spacing w:before="0" w:beforeAutospacing="0" w:after="0" w:afterAutospacing="0"/>
              <w:textAlignment w:val="baseline"/>
              <w:rPr>
                <w:rStyle w:val="normaltextrun"/>
                <w:rFonts w:ascii="Calibri" w:hAnsi="Calibri" w:cs="Calibri"/>
                <w:b/>
                <w:bCs/>
                <w:sz w:val="22"/>
                <w:szCs w:val="22"/>
                <w:u w:val="single"/>
                <w:lang w:val="en-IE"/>
              </w:rPr>
            </w:pPr>
            <w:r w:rsidRPr="00FF353A">
              <w:rPr>
                <w:rStyle w:val="normaltextrun"/>
                <w:rFonts w:ascii="Calibri" w:hAnsi="Calibri" w:cs="Calibri"/>
                <w:b/>
                <w:bCs/>
                <w:sz w:val="22"/>
                <w:szCs w:val="22"/>
                <w:u w:val="single"/>
                <w:lang w:val="en-IE"/>
              </w:rPr>
              <w:t>Impacted CI Artefacts:</w:t>
            </w:r>
          </w:p>
          <w:p w14:paraId="33F9550C" w14:textId="51900F79"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b/>
                <w:bCs/>
                <w:color w:val="000000" w:themeColor="text1"/>
                <w:lang w:val="en-IE"/>
              </w:rPr>
            </w:pPr>
            <w:r w:rsidRPr="00FF353A">
              <w:rPr>
                <w:rStyle w:val="normaltextrun"/>
                <w:rFonts w:asciiTheme="minorHAnsi" w:hAnsiTheme="minorHAnsi" w:cstheme="minorHAnsi"/>
                <w:b/>
                <w:bCs/>
                <w:color w:val="000000" w:themeColor="text1"/>
                <w:sz w:val="22"/>
                <w:szCs w:val="22"/>
                <w:lang w:val="en-IE"/>
              </w:rPr>
              <w:t xml:space="preserve">DDCOM-21-3.0-v1.00: </w:t>
            </w:r>
            <w:r w:rsidRPr="00FF353A">
              <w:rPr>
                <w:rStyle w:val="normaltextrun"/>
                <w:rFonts w:asciiTheme="minorHAnsi" w:hAnsiTheme="minorHAnsi" w:cstheme="minorHAnsi"/>
                <w:b/>
                <w:color w:val="000000" w:themeColor="text1"/>
                <w:sz w:val="22"/>
                <w:szCs w:val="22"/>
                <w:u w:val="single"/>
                <w:lang w:val="en-IE"/>
              </w:rPr>
              <w:t>Yes</w:t>
            </w:r>
            <w:r w:rsidR="00FD41F3" w:rsidRPr="00FF353A">
              <w:rPr>
                <w:rStyle w:val="normaltextrun"/>
                <w:rFonts w:asciiTheme="minorHAnsi" w:hAnsiTheme="minorHAnsi" w:cstheme="minorHAnsi"/>
                <w:b/>
                <w:color w:val="000000" w:themeColor="text1"/>
                <w:sz w:val="22"/>
                <w:szCs w:val="22"/>
                <w:u w:val="single"/>
                <w:lang w:val="en-IE"/>
              </w:rPr>
              <w:t>.</w:t>
            </w:r>
            <w:r w:rsidRPr="00FF353A">
              <w:rPr>
                <w:rStyle w:val="normaltextrun"/>
                <w:rFonts w:asciiTheme="minorHAnsi" w:hAnsiTheme="minorHAnsi" w:cstheme="minorHAnsi"/>
                <w:b/>
                <w:bCs/>
                <w:color w:val="000000" w:themeColor="text1"/>
                <w:sz w:val="22"/>
                <w:szCs w:val="22"/>
                <w:lang w:val="en-IE"/>
              </w:rPr>
              <w:t> </w:t>
            </w:r>
          </w:p>
          <w:p w14:paraId="7F407DE7" w14:textId="77777777" w:rsidR="00933F91" w:rsidRPr="00FF353A" w:rsidRDefault="00933F91" w:rsidP="00933F91">
            <w:pPr>
              <w:pStyle w:val="paragraph"/>
              <w:spacing w:before="0" w:beforeAutospacing="0" w:after="0" w:afterAutospacing="0"/>
              <w:textAlignment w:val="baseline"/>
              <w:rPr>
                <w:rStyle w:val="normaltextrun"/>
                <w:rFonts w:asciiTheme="minorHAnsi" w:hAnsiTheme="minorHAnsi" w:cstheme="minorHAnsi"/>
                <w:b/>
                <w:bCs/>
                <w:color w:val="000000" w:themeColor="text1"/>
                <w:lang w:val="en-IE"/>
              </w:rPr>
            </w:pPr>
          </w:p>
          <w:p w14:paraId="682B113C" w14:textId="1EAE6A4D" w:rsidR="00933F91" w:rsidRPr="00FF353A" w:rsidRDefault="00933F91" w:rsidP="00933F91">
            <w:pPr>
              <w:pStyle w:val="paragraph"/>
              <w:spacing w:before="0" w:beforeAutospacing="0" w:after="0" w:afterAutospacing="0"/>
              <w:textAlignment w:val="baseline"/>
              <w:rPr>
                <w:rStyle w:val="normaltextrun"/>
                <w:rFonts w:asciiTheme="minorHAnsi" w:hAnsiTheme="minorHAnsi" w:cstheme="minorHAnsi"/>
                <w:b/>
                <w:bCs/>
                <w:u w:val="single"/>
                <w:lang w:val="en-IE"/>
              </w:rPr>
            </w:pPr>
            <w:r w:rsidRPr="00FF353A">
              <w:rPr>
                <w:rStyle w:val="normaltextrun"/>
                <w:rFonts w:asciiTheme="minorHAnsi" w:hAnsiTheme="minorHAnsi" w:cstheme="minorHAnsi"/>
                <w:b/>
                <w:bCs/>
                <w:sz w:val="22"/>
                <w:szCs w:val="22"/>
                <w:u w:val="single"/>
                <w:lang w:val="en-IE"/>
              </w:rPr>
              <w:t>Impacted C</w:t>
            </w:r>
            <w:r w:rsidR="00FD41F3" w:rsidRPr="00FF353A">
              <w:rPr>
                <w:rStyle w:val="normaltextrun"/>
                <w:rFonts w:asciiTheme="minorHAnsi" w:hAnsiTheme="minorHAnsi" w:cstheme="minorHAnsi"/>
                <w:b/>
                <w:bCs/>
                <w:sz w:val="22"/>
                <w:szCs w:val="22"/>
                <w:u w:val="single"/>
                <w:lang w:val="en-IE"/>
              </w:rPr>
              <w:t>I</w:t>
            </w:r>
            <w:r w:rsidRPr="00FF353A">
              <w:rPr>
                <w:rStyle w:val="normaltextrun"/>
                <w:rFonts w:asciiTheme="minorHAnsi" w:hAnsiTheme="minorHAnsi" w:cstheme="minorHAnsi"/>
                <w:b/>
                <w:bCs/>
                <w:sz w:val="22"/>
                <w:szCs w:val="22"/>
                <w:u w:val="single"/>
                <w:lang w:val="en-IE"/>
              </w:rPr>
              <w:t>s covered by related RFC-Proposals:</w:t>
            </w:r>
          </w:p>
          <w:p w14:paraId="574110A0"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FF353A">
              <w:rPr>
                <w:rStyle w:val="normaltextrun"/>
                <w:rFonts w:asciiTheme="minorHAnsi" w:hAnsiTheme="minorHAnsi" w:cstheme="minorHAnsi"/>
                <w:sz w:val="22"/>
                <w:szCs w:val="22"/>
                <w:lang w:val="en-IE"/>
              </w:rPr>
              <w:t xml:space="preserve">DDNTA-6.3.0-v1.00 (Main Document):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76279E31"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FF353A">
              <w:rPr>
                <w:rStyle w:val="normaltextrun"/>
                <w:rFonts w:asciiTheme="minorHAnsi" w:hAnsiTheme="minorHAnsi" w:cstheme="minorHAnsi"/>
                <w:sz w:val="22"/>
                <w:szCs w:val="22"/>
                <w:lang w:val="en-IE"/>
              </w:rPr>
              <w:t xml:space="preserve">DDNTA-6.3.0-v1.00 (Appendices A, K, Q2, X):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68ECB65C"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FF353A">
              <w:rPr>
                <w:rStyle w:val="normaltextrun"/>
                <w:rFonts w:asciiTheme="minorHAnsi" w:hAnsiTheme="minorHAnsi" w:cstheme="minorHAnsi"/>
                <w:sz w:val="22"/>
                <w:szCs w:val="22"/>
                <w:lang w:val="en-IE"/>
              </w:rPr>
              <w:t xml:space="preserve">CSE-v60.4.4: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5C1CCB4D"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FF353A">
              <w:rPr>
                <w:rStyle w:val="normaltextrun"/>
                <w:rFonts w:asciiTheme="minorHAnsi" w:hAnsiTheme="minorHAnsi" w:cstheme="minorHAnsi"/>
                <w:sz w:val="22"/>
                <w:szCs w:val="22"/>
                <w:lang w:val="en-IE"/>
              </w:rPr>
              <w:t xml:space="preserve">NCTS-P6 DMP-6.3.0-v1.00 Package: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57B027AE"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b/>
                <w:bCs/>
                <w:lang w:val="en-IE"/>
              </w:rPr>
            </w:pPr>
            <w:r w:rsidRPr="00FF353A">
              <w:rPr>
                <w:rStyle w:val="normaltextrun"/>
                <w:rFonts w:asciiTheme="minorHAnsi" w:hAnsiTheme="minorHAnsi" w:cstheme="minorHAnsi"/>
                <w:sz w:val="22"/>
                <w:szCs w:val="22"/>
                <w:lang w:val="en-IE"/>
              </w:rPr>
              <w:t>CTP-6.1.0-v1.00:</w:t>
            </w:r>
            <w:r w:rsidRPr="00FF353A">
              <w:rPr>
                <w:rStyle w:val="normaltextrun"/>
                <w:rFonts w:asciiTheme="minorHAnsi" w:hAnsiTheme="minorHAnsi" w:cstheme="minorHAnsi"/>
                <w:b/>
                <w:bCs/>
                <w:sz w:val="22"/>
                <w:szCs w:val="22"/>
                <w:lang w:val="en-IE"/>
              </w:rPr>
              <w:t xml:space="preserve">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1BEF2ED5"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FF353A">
              <w:rPr>
                <w:rStyle w:val="normaltextrun"/>
                <w:rFonts w:asciiTheme="minorHAnsi" w:hAnsiTheme="minorHAnsi" w:cstheme="minorHAnsi"/>
                <w:sz w:val="22"/>
                <w:szCs w:val="22"/>
                <w:lang w:val="en-IE"/>
              </w:rPr>
              <w:t xml:space="preserve">TRP-6.2.0-v1.00: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w:t>
            </w:r>
          </w:p>
          <w:p w14:paraId="41E45514"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FF353A">
              <w:rPr>
                <w:rStyle w:val="normaltextrun"/>
                <w:rFonts w:asciiTheme="minorHAnsi" w:hAnsiTheme="minorHAnsi" w:cstheme="minorHAnsi"/>
                <w:sz w:val="22"/>
                <w:szCs w:val="22"/>
                <w:lang w:val="en-IE"/>
              </w:rPr>
              <w:t>NCTS-P6-CTS-1.0.0-v1.00: Yes</w:t>
            </w:r>
            <w:r w:rsidRPr="00FF353A">
              <w:rPr>
                <w:rStyle w:val="normaltextrun"/>
                <w:rFonts w:asciiTheme="minorHAnsi" w:hAnsiTheme="minorHAnsi" w:cstheme="minorHAnsi"/>
                <w:sz w:val="22"/>
                <w:szCs w:val="22"/>
                <w:u w:val="single"/>
                <w:lang w:val="en-IE"/>
              </w:rPr>
              <w:t>;</w:t>
            </w:r>
            <w:r w:rsidRPr="00FF353A">
              <w:rPr>
                <w:rStyle w:val="normaltextrun"/>
                <w:rFonts w:asciiTheme="minorHAnsi" w:hAnsiTheme="minorHAnsi" w:cstheme="minorHAnsi"/>
                <w:sz w:val="22"/>
                <w:szCs w:val="22"/>
                <w:lang w:val="en-IE"/>
              </w:rPr>
              <w:t xml:space="preserve"> </w:t>
            </w:r>
          </w:p>
          <w:p w14:paraId="6FA0C6D7"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FF353A">
              <w:rPr>
                <w:rStyle w:val="normaltextrun"/>
                <w:rFonts w:asciiTheme="minorHAnsi" w:hAnsiTheme="minorHAnsi" w:cstheme="minorHAnsi"/>
                <w:sz w:val="22"/>
                <w:szCs w:val="22"/>
                <w:lang w:val="en-IE"/>
              </w:rPr>
              <w:t xml:space="preserve">NCTS-P6-CRP-6.0.0: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05F91980"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FF353A">
              <w:rPr>
                <w:rStyle w:val="normaltextrun"/>
                <w:rFonts w:asciiTheme="minorHAnsi" w:hAnsiTheme="minorHAnsi" w:cstheme="minorHAnsi"/>
                <w:sz w:val="22"/>
                <w:szCs w:val="22"/>
                <w:lang w:val="en-IE"/>
              </w:rPr>
              <w:t xml:space="preserve">CS/MIS2_DATA: </w:t>
            </w:r>
            <w:r w:rsidRPr="00FF353A">
              <w:rPr>
                <w:rStyle w:val="normaltextrun"/>
                <w:rFonts w:asciiTheme="minorHAnsi" w:hAnsiTheme="minorHAnsi" w:cstheme="minorHAnsi"/>
                <w:sz w:val="22"/>
                <w:szCs w:val="22"/>
                <w:u w:val="single"/>
                <w:lang w:val="en-IE"/>
              </w:rPr>
              <w:t>Yes</w:t>
            </w:r>
            <w:r w:rsidRPr="00FF353A">
              <w:rPr>
                <w:rStyle w:val="normaltextrun"/>
                <w:rFonts w:asciiTheme="minorHAnsi" w:hAnsiTheme="minorHAnsi" w:cstheme="minorHAnsi"/>
                <w:sz w:val="22"/>
                <w:szCs w:val="22"/>
                <w:lang w:val="en-IE"/>
              </w:rPr>
              <w:t xml:space="preserve">; </w:t>
            </w:r>
          </w:p>
          <w:p w14:paraId="4053EC7C" w14:textId="2430E18B"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FF353A">
              <w:rPr>
                <w:rStyle w:val="normaltextrun"/>
                <w:rFonts w:asciiTheme="minorHAnsi" w:hAnsiTheme="minorHAnsi" w:cstheme="minorHAnsi"/>
                <w:sz w:val="22"/>
                <w:szCs w:val="22"/>
                <w:lang w:val="en-IE"/>
              </w:rPr>
              <w:t xml:space="preserve">CS/RD2_DATA: </w:t>
            </w:r>
            <w:r w:rsidRPr="00FF353A">
              <w:rPr>
                <w:rStyle w:val="normaltextrun"/>
                <w:rFonts w:asciiTheme="minorHAnsi" w:hAnsiTheme="minorHAnsi" w:cstheme="minorHAnsi"/>
                <w:sz w:val="22"/>
                <w:szCs w:val="22"/>
                <w:u w:val="single"/>
                <w:lang w:val="en-IE"/>
              </w:rPr>
              <w:t>Yes</w:t>
            </w:r>
            <w:r w:rsidR="00FD41F3" w:rsidRPr="00FF353A">
              <w:rPr>
                <w:rStyle w:val="normaltextrun"/>
                <w:rFonts w:asciiTheme="minorHAnsi" w:hAnsiTheme="minorHAnsi" w:cstheme="minorHAnsi"/>
                <w:sz w:val="22"/>
                <w:szCs w:val="22"/>
                <w:lang w:val="en-IE"/>
              </w:rPr>
              <w:t>.</w:t>
            </w:r>
            <w:r w:rsidRPr="00FF353A">
              <w:rPr>
                <w:rStyle w:val="normaltextrun"/>
                <w:rFonts w:asciiTheme="minorHAnsi" w:hAnsiTheme="minorHAnsi" w:cstheme="minorHAnsi"/>
                <w:sz w:val="22"/>
                <w:szCs w:val="22"/>
                <w:lang w:val="en-IE"/>
              </w:rPr>
              <w:t xml:space="preserve"> </w:t>
            </w:r>
          </w:p>
          <w:p w14:paraId="6EA43898" w14:textId="77777777" w:rsidR="00933F91" w:rsidRPr="00FF353A" w:rsidRDefault="00933F91" w:rsidP="00933F91">
            <w:pPr>
              <w:pStyle w:val="paragraph"/>
              <w:spacing w:before="0" w:beforeAutospacing="0" w:after="0" w:afterAutospacing="0"/>
              <w:ind w:left="360"/>
              <w:textAlignment w:val="baseline"/>
              <w:rPr>
                <w:rStyle w:val="normaltextrun"/>
                <w:rFonts w:asciiTheme="minorHAnsi" w:hAnsiTheme="minorHAnsi" w:cstheme="minorHAnsi"/>
                <w:color w:val="808080" w:themeColor="background1" w:themeShade="80"/>
                <w:lang w:val="en-IE"/>
              </w:rPr>
            </w:pPr>
          </w:p>
          <w:p w14:paraId="2D1C2079" w14:textId="0249559C" w:rsidR="00933F91" w:rsidRPr="00FF353A" w:rsidRDefault="00933F91" w:rsidP="00933F91">
            <w:pPr>
              <w:pStyle w:val="paragraph"/>
              <w:spacing w:before="0" w:beforeAutospacing="0" w:after="0" w:afterAutospacing="0"/>
              <w:textAlignment w:val="baseline"/>
              <w:rPr>
                <w:rStyle w:val="normaltextrun"/>
                <w:rFonts w:asciiTheme="minorHAnsi" w:hAnsiTheme="minorHAnsi" w:cstheme="minorHAnsi"/>
                <w:color w:val="808080" w:themeColor="background1" w:themeShade="80"/>
                <w:u w:val="single"/>
                <w:lang w:val="en-IE"/>
              </w:rPr>
            </w:pPr>
            <w:r w:rsidRPr="00FF353A">
              <w:rPr>
                <w:rStyle w:val="normaltextrun"/>
                <w:rFonts w:asciiTheme="minorHAnsi" w:hAnsiTheme="minorHAnsi" w:cstheme="minorHAnsi"/>
                <w:b/>
                <w:bCs/>
                <w:color w:val="808080" w:themeColor="background1" w:themeShade="80"/>
                <w:sz w:val="22"/>
                <w:szCs w:val="22"/>
                <w:u w:val="single"/>
                <w:lang w:val="en-IE"/>
              </w:rPr>
              <w:t>C</w:t>
            </w:r>
            <w:r w:rsidR="00FD41F3" w:rsidRPr="00FF353A">
              <w:rPr>
                <w:rStyle w:val="normaltextrun"/>
                <w:rFonts w:asciiTheme="minorHAnsi" w:hAnsiTheme="minorHAnsi" w:cstheme="minorHAnsi"/>
                <w:b/>
                <w:bCs/>
                <w:color w:val="808080" w:themeColor="background1" w:themeShade="80"/>
                <w:sz w:val="22"/>
                <w:szCs w:val="22"/>
                <w:u w:val="single"/>
                <w:lang w:val="en-IE"/>
              </w:rPr>
              <w:t>I</w:t>
            </w:r>
            <w:r w:rsidRPr="00FF353A">
              <w:rPr>
                <w:rStyle w:val="normaltextrun"/>
                <w:rFonts w:asciiTheme="minorHAnsi" w:hAnsiTheme="minorHAnsi" w:cstheme="minorHAnsi"/>
                <w:b/>
                <w:bCs/>
                <w:color w:val="808080" w:themeColor="background1" w:themeShade="80"/>
                <w:sz w:val="22"/>
                <w:szCs w:val="22"/>
                <w:u w:val="single"/>
                <w:lang w:val="en-IE"/>
              </w:rPr>
              <w:t>s with no impact from the current RFC-Proposal:</w:t>
            </w:r>
          </w:p>
          <w:p w14:paraId="2B16822C"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FF353A">
              <w:rPr>
                <w:rStyle w:val="normaltextrun"/>
                <w:rFonts w:asciiTheme="minorHAnsi" w:hAnsiTheme="minorHAnsi" w:cstheme="minorHAnsi"/>
                <w:color w:val="808080" w:themeColor="background1" w:themeShade="80"/>
                <w:sz w:val="22"/>
                <w:szCs w:val="22"/>
                <w:lang w:val="en-IE"/>
              </w:rPr>
              <w:t>Functional Specifications NCTS-P6 (FSS/BPM): 7.10.0: No;</w:t>
            </w:r>
          </w:p>
          <w:p w14:paraId="198C9F03" w14:textId="77777777" w:rsidR="00933F91" w:rsidRPr="00FF353A" w:rsidRDefault="00933F91" w:rsidP="00933F91">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FF353A">
              <w:rPr>
                <w:rStyle w:val="normaltextrun"/>
                <w:rFonts w:asciiTheme="minorHAnsi" w:hAnsiTheme="minorHAnsi" w:cstheme="minorHAnsi"/>
                <w:color w:val="808080" w:themeColor="background1" w:themeShade="80"/>
                <w:sz w:val="22"/>
                <w:szCs w:val="22"/>
                <w:lang w:val="en-IE"/>
              </w:rPr>
              <w:t>ICS2-CR-CTS-1.0.0: No;</w:t>
            </w:r>
          </w:p>
          <w:p w14:paraId="6E880203" w14:textId="77777777" w:rsidR="00B01E57" w:rsidRPr="00FF353A" w:rsidRDefault="00933F91" w:rsidP="00B01E57">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FF353A">
              <w:rPr>
                <w:rStyle w:val="normaltextrun"/>
                <w:rFonts w:asciiTheme="minorHAnsi" w:hAnsiTheme="minorHAnsi" w:cstheme="minorHAnsi"/>
                <w:color w:val="808080" w:themeColor="background1" w:themeShade="80"/>
                <w:sz w:val="22"/>
                <w:szCs w:val="22"/>
                <w:lang w:val="en-IE"/>
              </w:rPr>
              <w:t>ieCA 1.1.1.0: No;</w:t>
            </w:r>
          </w:p>
          <w:p w14:paraId="40878EAB" w14:textId="6509921B" w:rsidR="00933F91" w:rsidRPr="00FF353A" w:rsidRDefault="00933F91" w:rsidP="00B01E57">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FF353A">
              <w:rPr>
                <w:rStyle w:val="normaltextrun"/>
                <w:rFonts w:asciiTheme="minorHAnsi" w:hAnsiTheme="minorHAnsi" w:cstheme="minorHAnsi"/>
                <w:color w:val="808080" w:themeColor="background1" w:themeShade="80"/>
                <w:sz w:val="22"/>
                <w:szCs w:val="22"/>
                <w:lang w:val="en-IE"/>
              </w:rPr>
              <w:t>UCC IA/DA Annex B: No</w:t>
            </w:r>
            <w:r w:rsidR="003E2B09" w:rsidRPr="00FF353A">
              <w:rPr>
                <w:rStyle w:val="normaltextrun"/>
                <w:rFonts w:asciiTheme="minorHAnsi" w:hAnsiTheme="minorHAnsi" w:cstheme="minorHAnsi"/>
                <w:color w:val="808080" w:themeColor="background1" w:themeShade="80"/>
                <w:sz w:val="22"/>
                <w:szCs w:val="22"/>
                <w:lang w:val="en-IE"/>
              </w:rPr>
              <w:t>;</w:t>
            </w:r>
          </w:p>
          <w:p w14:paraId="09F24645" w14:textId="7C603E90" w:rsidR="003E2B09" w:rsidRPr="00FF353A" w:rsidRDefault="003E2B09" w:rsidP="00B01E57">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FF353A">
              <w:rPr>
                <w:rStyle w:val="normaltextrun"/>
                <w:rFonts w:asciiTheme="minorHAnsi" w:hAnsiTheme="minorHAnsi" w:cstheme="minorHAnsi"/>
                <w:color w:val="808080" w:themeColor="background1" w:themeShade="80"/>
                <w:sz w:val="22"/>
                <w:szCs w:val="22"/>
                <w:lang w:val="en-IE"/>
              </w:rPr>
              <w:t>AES-P1: No;</w:t>
            </w:r>
          </w:p>
          <w:p w14:paraId="1032C960" w14:textId="437B2AEB" w:rsidR="003E2B09" w:rsidRPr="00FF353A" w:rsidRDefault="003E2B09" w:rsidP="00B01E57">
            <w:pPr>
              <w:pStyle w:val="paragraph"/>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FF353A">
              <w:rPr>
                <w:rStyle w:val="normaltextrun"/>
                <w:rFonts w:asciiTheme="minorHAnsi" w:hAnsiTheme="minorHAnsi" w:cstheme="minorHAnsi"/>
                <w:color w:val="808080" w:themeColor="background1" w:themeShade="80"/>
                <w:lang w:val="en-IE"/>
              </w:rPr>
              <w:t>NCTS-P4: No;</w:t>
            </w:r>
          </w:p>
          <w:p w14:paraId="5FA253D0" w14:textId="3DFF2015" w:rsidR="003E2B09" w:rsidRPr="00FF353A" w:rsidRDefault="003E2B09" w:rsidP="001D4EAA">
            <w:pPr>
              <w:pStyle w:val="paragraph"/>
              <w:numPr>
                <w:ilvl w:val="0"/>
                <w:numId w:val="2"/>
              </w:numPr>
              <w:spacing w:before="0" w:beforeAutospacing="0" w:after="0" w:afterAutospacing="0"/>
              <w:textAlignment w:val="baseline"/>
              <w:rPr>
                <w:rStyle w:val="normaltextrun"/>
                <w:lang w:val="en-IE"/>
              </w:rPr>
            </w:pPr>
            <w:r w:rsidRPr="00FF353A">
              <w:rPr>
                <w:rStyle w:val="normaltextrun"/>
                <w:rFonts w:asciiTheme="minorHAnsi" w:hAnsiTheme="minorHAnsi" w:cstheme="minorHAnsi"/>
                <w:color w:val="808080" w:themeColor="background1" w:themeShade="80"/>
                <w:lang w:val="en-IE"/>
              </w:rPr>
              <w:t>NCTS-P5: No.</w:t>
            </w:r>
          </w:p>
          <w:p w14:paraId="7BC8A4CE" w14:textId="5DB8AC40" w:rsidR="003E2B09" w:rsidRPr="00FF353A" w:rsidRDefault="003E2B09" w:rsidP="003E2B09">
            <w:pPr>
              <w:pStyle w:val="paragraph"/>
              <w:spacing w:before="0" w:beforeAutospacing="0" w:after="0" w:afterAutospacing="0"/>
              <w:textAlignment w:val="baseline"/>
              <w:rPr>
                <w:rFonts w:asciiTheme="minorHAnsi" w:hAnsiTheme="minorHAnsi" w:cstheme="minorHAnsi"/>
                <w:color w:val="808080" w:themeColor="background1" w:themeShade="80"/>
                <w:lang w:val="en-IE"/>
              </w:rPr>
            </w:pPr>
          </w:p>
        </w:tc>
      </w:tr>
    </w:tbl>
    <w:p w14:paraId="28F4AC8E" w14:textId="77777777" w:rsidR="006306DD" w:rsidRPr="00FF353A" w:rsidRDefault="006306DD" w:rsidP="00B62024">
      <w:pPr>
        <w:jc w:val="both"/>
        <w:rPr>
          <w:rFonts w:asciiTheme="minorHAnsi" w:hAnsiTheme="minorHAnsi" w:cs="Arial"/>
          <w:lang w:val="en-IE"/>
        </w:rPr>
      </w:pPr>
    </w:p>
    <w:p w14:paraId="4D8C9AA7" w14:textId="77777777" w:rsidR="006306DD" w:rsidRPr="00FF353A" w:rsidRDefault="006306DD" w:rsidP="00B62024">
      <w:pPr>
        <w:jc w:val="both"/>
        <w:rPr>
          <w:rFonts w:asciiTheme="minorHAnsi" w:hAnsiTheme="minorHAnsi" w:cs="Arial"/>
          <w:b/>
          <w:sz w:val="28"/>
          <w:szCs w:val="28"/>
          <w:lang w:val="en-IE"/>
        </w:rPr>
      </w:pPr>
      <w:r w:rsidRPr="00FF353A">
        <w:rPr>
          <w:rFonts w:asciiTheme="minorHAnsi" w:hAnsiTheme="minorHAnsi" w:cs="Arial"/>
          <w:b/>
          <w:sz w:val="28"/>
          <w:szCs w:val="28"/>
          <w:lang w:val="en-IE"/>
        </w:rPr>
        <w:t>Impact on CI artefacts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6836"/>
      </w:tblGrid>
      <w:tr w:rsidR="00683BDC" w:rsidRPr="00FF353A" w14:paraId="6D49BC31" w14:textId="77777777" w:rsidTr="00B378DE">
        <w:trPr>
          <w:trHeight w:val="403"/>
        </w:trPr>
        <w:tc>
          <w:tcPr>
            <w:tcW w:w="2515" w:type="dxa"/>
            <w:tcBorders>
              <w:top w:val="single" w:sz="4" w:space="0" w:color="auto"/>
              <w:left w:val="single" w:sz="4" w:space="0" w:color="auto"/>
              <w:bottom w:val="single" w:sz="4" w:space="0" w:color="auto"/>
              <w:right w:val="single" w:sz="4" w:space="0" w:color="auto"/>
            </w:tcBorders>
            <w:hideMark/>
          </w:tcPr>
          <w:p w14:paraId="2615D50E" w14:textId="190E5665" w:rsidR="00683BDC" w:rsidRPr="00FF353A" w:rsidRDefault="00683BDC" w:rsidP="00B378DE">
            <w:pPr>
              <w:spacing w:before="120"/>
              <w:rPr>
                <w:rFonts w:asciiTheme="minorHAnsi" w:hAnsiTheme="minorHAnsi" w:cs="Arial"/>
                <w:b/>
                <w:bCs/>
                <w:sz w:val="22"/>
                <w:szCs w:val="22"/>
                <w:lang w:val="en-IE"/>
              </w:rPr>
            </w:pPr>
            <w:r w:rsidRPr="00FF353A">
              <w:rPr>
                <w:rFonts w:asciiTheme="minorHAnsi" w:hAnsiTheme="minorHAnsi" w:cs="Arial"/>
                <w:b/>
                <w:sz w:val="22"/>
                <w:szCs w:val="22"/>
                <w:lang w:val="en-IE"/>
              </w:rPr>
              <w:fldChar w:fldCharType="begin">
                <w:ffData>
                  <w:name w:val=""/>
                  <w:enabled/>
                  <w:calcOnExit w:val="0"/>
                  <w:checkBox>
                    <w:sizeAuto/>
                    <w:default w:val="1"/>
                  </w:checkBox>
                </w:ffData>
              </w:fldChar>
            </w:r>
            <w:r w:rsidRPr="00FF353A">
              <w:rPr>
                <w:rFonts w:asciiTheme="minorHAnsi" w:hAnsiTheme="minorHAnsi" w:cs="Arial"/>
                <w:b/>
                <w:sz w:val="22"/>
                <w:szCs w:val="22"/>
                <w:lang w:val="en-IE"/>
              </w:rPr>
              <w:instrText xml:space="preserve"> FORMCHECKBOX </w:instrText>
            </w:r>
            <w:r w:rsidR="00835BB8" w:rsidRPr="00FF353A">
              <w:rPr>
                <w:rFonts w:asciiTheme="minorHAnsi" w:hAnsiTheme="minorHAnsi" w:cs="Arial"/>
                <w:b/>
                <w:sz w:val="22"/>
                <w:szCs w:val="22"/>
                <w:lang w:val="en-IE"/>
              </w:rPr>
            </w:r>
            <w:r w:rsidR="00835BB8" w:rsidRPr="00FF353A">
              <w:rPr>
                <w:rFonts w:asciiTheme="minorHAnsi" w:hAnsiTheme="minorHAnsi" w:cs="Arial"/>
                <w:b/>
                <w:sz w:val="22"/>
                <w:szCs w:val="22"/>
                <w:lang w:val="en-IE"/>
              </w:rPr>
              <w:fldChar w:fldCharType="separate"/>
            </w:r>
            <w:r w:rsidRPr="00FF353A">
              <w:rPr>
                <w:rFonts w:asciiTheme="minorHAnsi" w:hAnsiTheme="minorHAnsi" w:cs="Arial"/>
                <w:b/>
                <w:sz w:val="22"/>
                <w:szCs w:val="22"/>
                <w:lang w:val="en-IE"/>
              </w:rPr>
              <w:fldChar w:fldCharType="end"/>
            </w:r>
            <w:r w:rsidRPr="00FF353A">
              <w:rPr>
                <w:rFonts w:asciiTheme="minorHAnsi" w:hAnsiTheme="minorHAnsi" w:cs="Arial"/>
                <w:sz w:val="22"/>
                <w:szCs w:val="22"/>
                <w:lang w:val="en-IE"/>
              </w:rPr>
              <w:t xml:space="preserve"> </w:t>
            </w:r>
            <w:r w:rsidRPr="00FF353A">
              <w:rPr>
                <w:rFonts w:asciiTheme="minorHAnsi" w:hAnsiTheme="minorHAnsi" w:cs="Arial"/>
                <w:b/>
                <w:bCs/>
                <w:sz w:val="22"/>
                <w:szCs w:val="22"/>
                <w:lang w:val="en-IE"/>
              </w:rPr>
              <w:t>DDCOM-21.3.0-v1.00</w:t>
            </w:r>
          </w:p>
        </w:tc>
        <w:tc>
          <w:tcPr>
            <w:tcW w:w="6836" w:type="dxa"/>
            <w:tcBorders>
              <w:top w:val="single" w:sz="4" w:space="0" w:color="auto"/>
              <w:left w:val="single" w:sz="4" w:space="0" w:color="auto"/>
              <w:bottom w:val="single" w:sz="4" w:space="0" w:color="auto"/>
              <w:right w:val="single" w:sz="4" w:space="0" w:color="auto"/>
            </w:tcBorders>
            <w:hideMark/>
          </w:tcPr>
          <w:p w14:paraId="57FC9C24" w14:textId="562ED28B" w:rsidR="00683BDC" w:rsidRPr="00FF353A" w:rsidRDefault="00683BDC" w:rsidP="00683BDC">
            <w:pPr>
              <w:spacing w:before="120"/>
              <w:rPr>
                <w:rFonts w:asciiTheme="minorHAnsi" w:hAnsiTheme="minorHAnsi" w:cs="Arial"/>
                <w:sz w:val="22"/>
                <w:szCs w:val="22"/>
                <w:lang w:val="en-IE"/>
              </w:rPr>
            </w:pPr>
            <w:r w:rsidRPr="00FF353A">
              <w:rPr>
                <w:rFonts w:asciiTheme="minorHAnsi" w:hAnsiTheme="minorHAnsi" w:cs="Arial"/>
                <w:b/>
                <w:sz w:val="22"/>
                <w:szCs w:val="22"/>
                <w:lang w:val="en-IE"/>
              </w:rPr>
              <w:fldChar w:fldCharType="begin">
                <w:ffData>
                  <w:name w:val="ImpSMART"/>
                  <w:enabled/>
                  <w:calcOnExit w:val="0"/>
                  <w:checkBox>
                    <w:sizeAuto/>
                    <w:default w:val="0"/>
                  </w:checkBox>
                </w:ffData>
              </w:fldChar>
            </w:r>
            <w:r w:rsidRPr="00FF353A">
              <w:rPr>
                <w:rFonts w:asciiTheme="minorHAnsi" w:hAnsiTheme="minorHAnsi" w:cs="Arial"/>
                <w:b/>
                <w:sz w:val="22"/>
                <w:szCs w:val="22"/>
                <w:lang w:val="en-IE"/>
              </w:rPr>
              <w:instrText xml:space="preserve"> FORMCHECKBOX </w:instrText>
            </w:r>
            <w:r w:rsidR="00835BB8" w:rsidRPr="00FF353A">
              <w:rPr>
                <w:rFonts w:asciiTheme="minorHAnsi" w:hAnsiTheme="minorHAnsi" w:cs="Arial"/>
                <w:b/>
                <w:sz w:val="22"/>
                <w:szCs w:val="22"/>
                <w:lang w:val="en-IE"/>
              </w:rPr>
            </w:r>
            <w:r w:rsidR="00835BB8" w:rsidRPr="00FF353A">
              <w:rPr>
                <w:rFonts w:asciiTheme="minorHAnsi" w:hAnsiTheme="minorHAnsi" w:cs="Arial"/>
                <w:b/>
                <w:sz w:val="22"/>
                <w:szCs w:val="22"/>
                <w:lang w:val="en-IE"/>
              </w:rPr>
              <w:fldChar w:fldCharType="separate"/>
            </w:r>
            <w:r w:rsidRPr="00FF353A">
              <w:rPr>
                <w:rFonts w:asciiTheme="minorHAnsi" w:hAnsiTheme="minorHAnsi" w:cs="Arial"/>
                <w:b/>
                <w:sz w:val="22"/>
                <w:szCs w:val="22"/>
                <w:lang w:val="en-IE"/>
              </w:rPr>
              <w:fldChar w:fldCharType="end"/>
            </w:r>
            <w:r w:rsidRPr="00FF353A">
              <w:rPr>
                <w:rFonts w:asciiTheme="minorHAnsi" w:hAnsiTheme="minorHAnsi" w:cs="Arial"/>
                <w:sz w:val="22"/>
                <w:szCs w:val="22"/>
                <w:lang w:val="en-IE"/>
              </w:rPr>
              <w:t xml:space="preserve">Cosmetic   </w:t>
            </w:r>
            <w:r w:rsidRPr="00FF353A">
              <w:rPr>
                <w:rFonts w:asciiTheme="minorHAnsi" w:hAnsiTheme="minorHAnsi" w:cs="Arial"/>
                <w:b/>
                <w:sz w:val="22"/>
                <w:szCs w:val="22"/>
                <w:lang w:val="en-IE"/>
              </w:rPr>
              <w:fldChar w:fldCharType="begin">
                <w:ffData>
                  <w:name w:val=""/>
                  <w:enabled/>
                  <w:calcOnExit w:val="0"/>
                  <w:checkBox>
                    <w:sizeAuto/>
                    <w:default w:val="0"/>
                  </w:checkBox>
                </w:ffData>
              </w:fldChar>
            </w:r>
            <w:r w:rsidRPr="00FF353A">
              <w:rPr>
                <w:rFonts w:asciiTheme="minorHAnsi" w:hAnsiTheme="minorHAnsi" w:cs="Arial"/>
                <w:b/>
                <w:sz w:val="22"/>
                <w:szCs w:val="22"/>
                <w:lang w:val="en-IE"/>
              </w:rPr>
              <w:instrText xml:space="preserve"> FORMCHECKBOX </w:instrText>
            </w:r>
            <w:r w:rsidR="00835BB8" w:rsidRPr="00FF353A">
              <w:rPr>
                <w:rFonts w:asciiTheme="minorHAnsi" w:hAnsiTheme="minorHAnsi" w:cs="Arial"/>
                <w:b/>
                <w:sz w:val="22"/>
                <w:szCs w:val="22"/>
                <w:lang w:val="en-IE"/>
              </w:rPr>
            </w:r>
            <w:r w:rsidR="00835BB8" w:rsidRPr="00FF353A">
              <w:rPr>
                <w:rFonts w:asciiTheme="minorHAnsi" w:hAnsiTheme="minorHAnsi" w:cs="Arial"/>
                <w:b/>
                <w:sz w:val="22"/>
                <w:szCs w:val="22"/>
                <w:lang w:val="en-IE"/>
              </w:rPr>
              <w:fldChar w:fldCharType="separate"/>
            </w:r>
            <w:r w:rsidRPr="00FF353A">
              <w:rPr>
                <w:rFonts w:asciiTheme="minorHAnsi" w:hAnsiTheme="minorHAnsi" w:cs="Arial"/>
                <w:b/>
                <w:sz w:val="22"/>
                <w:szCs w:val="22"/>
                <w:lang w:val="en-IE"/>
              </w:rPr>
              <w:fldChar w:fldCharType="end"/>
            </w:r>
            <w:r w:rsidRPr="00FF353A">
              <w:rPr>
                <w:rFonts w:asciiTheme="minorHAnsi" w:hAnsiTheme="minorHAnsi" w:cs="Arial"/>
                <w:sz w:val="22"/>
                <w:szCs w:val="22"/>
                <w:lang w:val="en-IE"/>
              </w:rPr>
              <w:t xml:space="preserve"> Low    </w:t>
            </w:r>
            <w:r w:rsidR="00F1696C" w:rsidRPr="00FF353A">
              <w:rPr>
                <w:rFonts w:asciiTheme="minorHAnsi" w:hAnsiTheme="minorHAnsi" w:cs="Arial"/>
                <w:b/>
                <w:sz w:val="22"/>
                <w:szCs w:val="22"/>
                <w:lang w:val="en-IE"/>
              </w:rPr>
              <w:fldChar w:fldCharType="begin">
                <w:ffData>
                  <w:name w:val=""/>
                  <w:enabled/>
                  <w:calcOnExit w:val="0"/>
                  <w:checkBox>
                    <w:sizeAuto/>
                    <w:default w:val="1"/>
                  </w:checkBox>
                </w:ffData>
              </w:fldChar>
            </w:r>
            <w:r w:rsidR="00F1696C" w:rsidRPr="00FF353A">
              <w:rPr>
                <w:rFonts w:asciiTheme="minorHAnsi" w:hAnsiTheme="minorHAnsi" w:cs="Arial"/>
                <w:b/>
                <w:sz w:val="22"/>
                <w:szCs w:val="22"/>
                <w:lang w:val="en-IE"/>
              </w:rPr>
              <w:instrText xml:space="preserve"> FORMCHECKBOX </w:instrText>
            </w:r>
            <w:r w:rsidR="00835BB8" w:rsidRPr="00FF353A">
              <w:rPr>
                <w:rFonts w:asciiTheme="minorHAnsi" w:hAnsiTheme="minorHAnsi" w:cs="Arial"/>
                <w:b/>
                <w:sz w:val="22"/>
                <w:szCs w:val="22"/>
                <w:lang w:val="en-IE"/>
              </w:rPr>
            </w:r>
            <w:r w:rsidR="00835BB8" w:rsidRPr="00FF353A">
              <w:rPr>
                <w:rFonts w:asciiTheme="minorHAnsi" w:hAnsiTheme="minorHAnsi" w:cs="Arial"/>
                <w:b/>
                <w:sz w:val="22"/>
                <w:szCs w:val="22"/>
                <w:lang w:val="en-IE"/>
              </w:rPr>
              <w:fldChar w:fldCharType="separate"/>
            </w:r>
            <w:r w:rsidR="00F1696C" w:rsidRPr="00FF353A">
              <w:rPr>
                <w:rFonts w:asciiTheme="minorHAnsi" w:hAnsiTheme="minorHAnsi" w:cs="Arial"/>
                <w:b/>
                <w:sz w:val="22"/>
                <w:szCs w:val="22"/>
                <w:lang w:val="en-IE"/>
              </w:rPr>
              <w:fldChar w:fldCharType="end"/>
            </w:r>
            <w:r w:rsidRPr="00FF353A">
              <w:rPr>
                <w:rFonts w:asciiTheme="minorHAnsi" w:hAnsiTheme="minorHAnsi" w:cs="Arial"/>
                <w:sz w:val="22"/>
                <w:szCs w:val="22"/>
                <w:lang w:val="en-IE"/>
              </w:rPr>
              <w:t xml:space="preserve"> Medium    </w:t>
            </w:r>
            <w:r w:rsidR="00F1696C" w:rsidRPr="00FF353A">
              <w:rPr>
                <w:rFonts w:asciiTheme="minorHAnsi" w:hAnsiTheme="minorHAnsi" w:cs="Arial"/>
                <w:b/>
                <w:sz w:val="22"/>
                <w:szCs w:val="22"/>
                <w:lang w:val="en-IE"/>
              </w:rPr>
              <w:fldChar w:fldCharType="begin">
                <w:ffData>
                  <w:name w:val=""/>
                  <w:enabled/>
                  <w:calcOnExit w:val="0"/>
                  <w:checkBox>
                    <w:sizeAuto/>
                    <w:default w:val="0"/>
                  </w:checkBox>
                </w:ffData>
              </w:fldChar>
            </w:r>
            <w:r w:rsidR="00F1696C" w:rsidRPr="00FF353A">
              <w:rPr>
                <w:rFonts w:asciiTheme="minorHAnsi" w:hAnsiTheme="minorHAnsi" w:cs="Arial"/>
                <w:b/>
                <w:sz w:val="22"/>
                <w:szCs w:val="22"/>
                <w:lang w:val="en-IE"/>
              </w:rPr>
              <w:instrText xml:space="preserve"> FORMCHECKBOX </w:instrText>
            </w:r>
            <w:r w:rsidR="00835BB8" w:rsidRPr="00FF353A">
              <w:rPr>
                <w:rFonts w:asciiTheme="minorHAnsi" w:hAnsiTheme="minorHAnsi" w:cs="Arial"/>
                <w:b/>
                <w:sz w:val="22"/>
                <w:szCs w:val="22"/>
                <w:lang w:val="en-IE"/>
              </w:rPr>
            </w:r>
            <w:r w:rsidR="00835BB8" w:rsidRPr="00FF353A">
              <w:rPr>
                <w:rFonts w:asciiTheme="minorHAnsi" w:hAnsiTheme="minorHAnsi" w:cs="Arial"/>
                <w:b/>
                <w:sz w:val="22"/>
                <w:szCs w:val="22"/>
                <w:lang w:val="en-IE"/>
              </w:rPr>
              <w:fldChar w:fldCharType="separate"/>
            </w:r>
            <w:r w:rsidR="00F1696C" w:rsidRPr="00FF353A">
              <w:rPr>
                <w:rFonts w:asciiTheme="minorHAnsi" w:hAnsiTheme="minorHAnsi" w:cs="Arial"/>
                <w:b/>
                <w:sz w:val="22"/>
                <w:szCs w:val="22"/>
                <w:lang w:val="en-IE"/>
              </w:rPr>
              <w:fldChar w:fldCharType="end"/>
            </w:r>
            <w:r w:rsidRPr="00FF353A">
              <w:rPr>
                <w:rFonts w:asciiTheme="minorHAnsi" w:hAnsiTheme="minorHAnsi" w:cs="Arial"/>
                <w:sz w:val="22"/>
                <w:szCs w:val="22"/>
                <w:lang w:val="en-IE"/>
              </w:rPr>
              <w:t xml:space="preserve"> High    </w:t>
            </w:r>
            <w:r w:rsidRPr="00FF353A">
              <w:rPr>
                <w:rFonts w:asciiTheme="minorHAnsi" w:hAnsiTheme="minorHAnsi" w:cs="Arial"/>
                <w:b/>
                <w:sz w:val="22"/>
                <w:szCs w:val="22"/>
                <w:lang w:val="en-IE"/>
              </w:rPr>
              <w:fldChar w:fldCharType="begin">
                <w:ffData>
                  <w:name w:val="ImpSMART"/>
                  <w:enabled/>
                  <w:calcOnExit w:val="0"/>
                  <w:checkBox>
                    <w:sizeAuto/>
                    <w:default w:val="0"/>
                  </w:checkBox>
                </w:ffData>
              </w:fldChar>
            </w:r>
            <w:r w:rsidRPr="00FF353A">
              <w:rPr>
                <w:rFonts w:asciiTheme="minorHAnsi" w:hAnsiTheme="minorHAnsi" w:cs="Arial"/>
                <w:b/>
                <w:sz w:val="22"/>
                <w:szCs w:val="22"/>
                <w:lang w:val="en-IE"/>
              </w:rPr>
              <w:instrText xml:space="preserve"> FORMCHECKBOX </w:instrText>
            </w:r>
            <w:r w:rsidR="00835BB8" w:rsidRPr="00FF353A">
              <w:rPr>
                <w:rFonts w:asciiTheme="minorHAnsi" w:hAnsiTheme="minorHAnsi" w:cs="Arial"/>
                <w:b/>
                <w:sz w:val="22"/>
                <w:szCs w:val="22"/>
                <w:lang w:val="en-IE"/>
              </w:rPr>
            </w:r>
            <w:r w:rsidR="00835BB8" w:rsidRPr="00FF353A">
              <w:rPr>
                <w:rFonts w:asciiTheme="minorHAnsi" w:hAnsiTheme="minorHAnsi" w:cs="Arial"/>
                <w:b/>
                <w:sz w:val="22"/>
                <w:szCs w:val="22"/>
                <w:lang w:val="en-IE"/>
              </w:rPr>
              <w:fldChar w:fldCharType="separate"/>
            </w:r>
            <w:r w:rsidRPr="00FF353A">
              <w:rPr>
                <w:rFonts w:asciiTheme="minorHAnsi" w:hAnsiTheme="minorHAnsi" w:cs="Arial"/>
                <w:b/>
                <w:sz w:val="22"/>
                <w:szCs w:val="22"/>
                <w:lang w:val="en-IE"/>
              </w:rPr>
              <w:fldChar w:fldCharType="end"/>
            </w:r>
            <w:r w:rsidRPr="00FF353A">
              <w:rPr>
                <w:rFonts w:asciiTheme="minorHAnsi" w:hAnsiTheme="minorHAnsi" w:cs="Arial"/>
                <w:sz w:val="22"/>
                <w:szCs w:val="22"/>
                <w:lang w:val="en-IE"/>
              </w:rPr>
              <w:t xml:space="preserve"> Very High</w:t>
            </w:r>
          </w:p>
          <w:p w14:paraId="10FEE3E1" w14:textId="77777777" w:rsidR="00683BDC" w:rsidRPr="00FF353A" w:rsidRDefault="00683BDC" w:rsidP="00683BDC">
            <w:pPr>
              <w:spacing w:before="120"/>
              <w:rPr>
                <w:rFonts w:asciiTheme="minorHAnsi" w:hAnsiTheme="minorHAnsi" w:cs="Arial"/>
                <w:sz w:val="22"/>
                <w:szCs w:val="22"/>
                <w:lang w:val="en-IE"/>
              </w:rPr>
            </w:pPr>
            <w:r w:rsidRPr="00FF353A">
              <w:rPr>
                <w:rFonts w:asciiTheme="minorHAnsi" w:hAnsiTheme="minorHAnsi" w:cs="Arial"/>
                <w:sz w:val="22"/>
                <w:szCs w:val="22"/>
                <w:lang w:val="en-IE"/>
              </w:rPr>
              <w:t>Short description</w:t>
            </w:r>
          </w:p>
          <w:tbl>
            <w:tblPr>
              <w:tblW w:w="6573" w:type="dxa"/>
              <w:tblLook w:val="04A0" w:firstRow="1" w:lastRow="0" w:firstColumn="1" w:lastColumn="0" w:noHBand="0" w:noVBand="1"/>
            </w:tblPr>
            <w:tblGrid>
              <w:gridCol w:w="6573"/>
            </w:tblGrid>
            <w:tr w:rsidR="00683BDC" w:rsidRPr="00FF353A" w14:paraId="3FE49CAA" w14:textId="77777777">
              <w:tc>
                <w:tcPr>
                  <w:tcW w:w="6573" w:type="dxa"/>
                  <w:tcBorders>
                    <w:top w:val="single" w:sz="4" w:space="0" w:color="auto"/>
                    <w:left w:val="single" w:sz="4" w:space="0" w:color="auto"/>
                    <w:bottom w:val="single" w:sz="4" w:space="0" w:color="auto"/>
                    <w:right w:val="single" w:sz="4" w:space="0" w:color="auto"/>
                  </w:tcBorders>
                </w:tcPr>
                <w:p w14:paraId="1D78D734" w14:textId="0FEF243B" w:rsidR="00683BDC" w:rsidRPr="00FF353A" w:rsidRDefault="0025063D" w:rsidP="00683BDC">
                  <w:pPr>
                    <w:spacing w:before="120"/>
                    <w:rPr>
                      <w:rFonts w:asciiTheme="minorHAnsi" w:hAnsiTheme="minorHAnsi" w:cs="Arial"/>
                      <w:b/>
                      <w:sz w:val="22"/>
                      <w:szCs w:val="22"/>
                      <w:lang w:val="en-IE"/>
                    </w:rPr>
                  </w:pPr>
                  <w:r w:rsidRPr="00FF353A">
                    <w:rPr>
                      <w:rFonts w:asciiTheme="minorHAnsi" w:hAnsiTheme="minorHAnsi" w:cs="Arial"/>
                      <w:b/>
                      <w:sz w:val="22"/>
                      <w:szCs w:val="22"/>
                      <w:lang w:val="en-IE"/>
                    </w:rPr>
                    <w:t>See section 3 above.</w:t>
                  </w:r>
                </w:p>
              </w:tc>
            </w:tr>
          </w:tbl>
          <w:p w14:paraId="5A18322D" w14:textId="77777777" w:rsidR="00683BDC" w:rsidRPr="00FF353A" w:rsidRDefault="00683BDC" w:rsidP="00683BDC">
            <w:pPr>
              <w:spacing w:before="120" w:line="256" w:lineRule="auto"/>
              <w:jc w:val="both"/>
              <w:rPr>
                <w:rFonts w:asciiTheme="minorHAnsi" w:hAnsiTheme="minorHAnsi" w:cs="Arial"/>
                <w:b/>
                <w:sz w:val="22"/>
                <w:szCs w:val="22"/>
                <w:lang w:val="en-IE"/>
              </w:rPr>
            </w:pPr>
          </w:p>
        </w:tc>
      </w:tr>
    </w:tbl>
    <w:p w14:paraId="1E59C3D6" w14:textId="77777777" w:rsidR="006306DD" w:rsidRPr="00FF353A" w:rsidRDefault="006306DD" w:rsidP="00B62024">
      <w:pPr>
        <w:spacing w:line="120" w:lineRule="auto"/>
        <w:jc w:val="both"/>
        <w:rPr>
          <w:rFonts w:asciiTheme="minorHAnsi" w:hAnsiTheme="minorHAnsi" w:cs="Arial"/>
          <w:b/>
          <w:bCs/>
          <w:sz w:val="28"/>
          <w:szCs w:val="28"/>
          <w:lang w:val="en-IE"/>
        </w:rPr>
      </w:pPr>
    </w:p>
    <w:p w14:paraId="74BA9FD0" w14:textId="77777777" w:rsidR="006306DD" w:rsidRPr="00FF353A" w:rsidRDefault="006306DD" w:rsidP="005D0648">
      <w:pPr>
        <w:keepNext/>
        <w:keepLines/>
        <w:jc w:val="both"/>
        <w:rPr>
          <w:rFonts w:asciiTheme="minorHAnsi" w:hAnsiTheme="minorHAnsi" w:cs="Arial"/>
          <w:b/>
          <w:sz w:val="28"/>
          <w:szCs w:val="28"/>
          <w:lang w:val="en-IE"/>
        </w:rPr>
      </w:pPr>
      <w:r w:rsidRPr="00FF353A">
        <w:rPr>
          <w:rFonts w:asciiTheme="minorHAnsi" w:hAnsiTheme="minorHAnsi" w:cs="Arial"/>
          <w:b/>
          <w:sz w:val="28"/>
          <w:szCs w:val="28"/>
          <w:lang w:val="en-IE"/>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86672" w:rsidRPr="00FF353A" w14:paraId="1B377FDE" w14:textId="77777777" w:rsidTr="005D0648">
        <w:trPr>
          <w:trHeight w:val="1768"/>
        </w:trPr>
        <w:tc>
          <w:tcPr>
            <w:tcW w:w="9351" w:type="dxa"/>
            <w:tcBorders>
              <w:top w:val="single" w:sz="4" w:space="0" w:color="auto"/>
              <w:left w:val="single" w:sz="4" w:space="0" w:color="auto"/>
              <w:bottom w:val="single" w:sz="4" w:space="0" w:color="auto"/>
              <w:right w:val="single" w:sz="4" w:space="0" w:color="auto"/>
            </w:tcBorders>
            <w:hideMark/>
          </w:tcPr>
          <w:p w14:paraId="659D5333" w14:textId="77193307" w:rsidR="00473B86" w:rsidRPr="00FF353A" w:rsidRDefault="00835BB8" w:rsidP="005D0648">
            <w:pPr>
              <w:keepNext/>
              <w:keepLines/>
              <w:spacing w:before="120" w:line="256" w:lineRule="auto"/>
              <w:rPr>
                <w:rFonts w:asciiTheme="minorHAnsi" w:hAnsiTheme="minorHAnsi" w:cs="Arial"/>
                <w:b/>
                <w:sz w:val="22"/>
                <w:szCs w:val="22"/>
                <w:lang w:val="en-IE"/>
              </w:rPr>
            </w:pPr>
            <w:sdt>
              <w:sdtPr>
                <w:rPr>
                  <w:rFonts w:asciiTheme="minorHAnsi" w:hAnsiTheme="minorHAnsi" w:cs="Arial"/>
                  <w:b/>
                  <w:sz w:val="22"/>
                  <w:szCs w:val="22"/>
                  <w:lang w:val="en-IE"/>
                </w:rPr>
                <w:id w:val="455145518"/>
                <w14:checkbox>
                  <w14:checked w14:val="1"/>
                  <w14:checkedState w14:val="2612" w14:font="MS Gothic"/>
                  <w14:uncheckedState w14:val="2610" w14:font="MS Gothic"/>
                </w14:checkbox>
              </w:sdtPr>
              <w:sdtEndPr/>
              <w:sdtContent>
                <w:r w:rsidR="00FE5951" w:rsidRPr="00FF353A">
                  <w:rPr>
                    <w:rFonts w:ascii="MS Gothic" w:eastAsia="MS Gothic" w:hAnsi="MS Gothic" w:cs="Arial"/>
                    <w:b/>
                    <w:sz w:val="22"/>
                    <w:szCs w:val="22"/>
                    <w:lang w:val="en-IE"/>
                  </w:rPr>
                  <w:t>☒</w:t>
                </w:r>
              </w:sdtContent>
            </w:sdt>
            <w:r w:rsidR="00473B86" w:rsidRPr="00FF353A">
              <w:rPr>
                <w:rFonts w:asciiTheme="minorHAnsi" w:hAnsiTheme="minorHAnsi" w:cs="Arial"/>
                <w:b/>
                <w:sz w:val="22"/>
                <w:szCs w:val="22"/>
                <w:lang w:val="en-IE"/>
              </w:rPr>
              <w:t xml:space="preserve"> None      </w:t>
            </w:r>
            <w:sdt>
              <w:sdtPr>
                <w:rPr>
                  <w:rFonts w:asciiTheme="minorHAnsi" w:hAnsiTheme="minorHAnsi" w:cs="Arial"/>
                  <w:b/>
                  <w:sz w:val="22"/>
                  <w:szCs w:val="22"/>
                  <w:lang w:val="en-IE"/>
                </w:rPr>
                <w:id w:val="-1280485920"/>
                <w14:checkbox>
                  <w14:checked w14:val="0"/>
                  <w14:checkedState w14:val="2612" w14:font="MS Gothic"/>
                  <w14:uncheckedState w14:val="2610" w14:font="MS Gothic"/>
                </w14:checkbox>
              </w:sdtPr>
              <w:sdtEndPr/>
              <w:sdtContent>
                <w:r w:rsidR="00473B86" w:rsidRPr="00FF353A">
                  <w:rPr>
                    <w:rFonts w:ascii="MS Gothic" w:eastAsia="MS Gothic" w:hAnsi="MS Gothic" w:cs="Arial"/>
                    <w:b/>
                    <w:sz w:val="22"/>
                    <w:szCs w:val="22"/>
                    <w:lang w:val="en-IE"/>
                  </w:rPr>
                  <w:t>☐</w:t>
                </w:r>
              </w:sdtContent>
            </w:sdt>
            <w:r w:rsidR="00473B86" w:rsidRPr="00FF353A">
              <w:rPr>
                <w:rFonts w:asciiTheme="minorHAnsi" w:hAnsiTheme="minorHAnsi" w:cs="Arial"/>
                <w:b/>
                <w:sz w:val="22"/>
                <w:szCs w:val="22"/>
                <w:lang w:val="en-IE"/>
              </w:rPr>
              <w:t xml:space="preserve"> Cosmetic      </w:t>
            </w:r>
            <w:sdt>
              <w:sdtPr>
                <w:rPr>
                  <w:rFonts w:asciiTheme="minorHAnsi" w:hAnsiTheme="minorHAnsi" w:cs="Arial"/>
                  <w:b/>
                  <w:sz w:val="22"/>
                  <w:szCs w:val="22"/>
                  <w:lang w:val="en-IE"/>
                </w:rPr>
                <w:id w:val="-1187289797"/>
                <w14:checkbox>
                  <w14:checked w14:val="0"/>
                  <w14:checkedState w14:val="2612" w14:font="MS Gothic"/>
                  <w14:uncheckedState w14:val="2610" w14:font="MS Gothic"/>
                </w14:checkbox>
              </w:sdtPr>
              <w:sdtEndPr/>
              <w:sdtContent>
                <w:r w:rsidR="00473B86" w:rsidRPr="00FF353A">
                  <w:rPr>
                    <w:rFonts w:ascii="MS Gothic" w:eastAsia="MS Gothic" w:hAnsi="MS Gothic" w:cs="Arial"/>
                    <w:b/>
                    <w:sz w:val="22"/>
                    <w:szCs w:val="22"/>
                    <w:lang w:val="en-IE"/>
                  </w:rPr>
                  <w:t>☐</w:t>
                </w:r>
              </w:sdtContent>
            </w:sdt>
            <w:r w:rsidR="00473B86" w:rsidRPr="00FF353A">
              <w:rPr>
                <w:rFonts w:asciiTheme="minorHAnsi" w:hAnsiTheme="minorHAnsi" w:cs="Arial"/>
                <w:b/>
                <w:sz w:val="22"/>
                <w:szCs w:val="22"/>
                <w:lang w:val="en-IE"/>
              </w:rPr>
              <w:t xml:space="preserve"> Low      </w:t>
            </w:r>
            <w:sdt>
              <w:sdtPr>
                <w:rPr>
                  <w:rFonts w:asciiTheme="minorHAnsi" w:hAnsiTheme="minorHAnsi" w:cs="Arial"/>
                  <w:b/>
                  <w:sz w:val="22"/>
                  <w:szCs w:val="22"/>
                  <w:lang w:val="en-IE"/>
                </w:rPr>
                <w:id w:val="-216201149"/>
                <w14:checkbox>
                  <w14:checked w14:val="0"/>
                  <w14:checkedState w14:val="2612" w14:font="MS Gothic"/>
                  <w14:uncheckedState w14:val="2610" w14:font="MS Gothic"/>
                </w14:checkbox>
              </w:sdtPr>
              <w:sdtEndPr/>
              <w:sdtContent>
                <w:r w:rsidR="00473B86" w:rsidRPr="00FF353A">
                  <w:rPr>
                    <w:rFonts w:ascii="MS Gothic" w:eastAsia="MS Gothic" w:hAnsi="MS Gothic" w:cs="Arial"/>
                    <w:b/>
                    <w:sz w:val="22"/>
                    <w:szCs w:val="22"/>
                    <w:lang w:val="en-IE"/>
                  </w:rPr>
                  <w:t>☐</w:t>
                </w:r>
              </w:sdtContent>
            </w:sdt>
            <w:r w:rsidR="00473B86" w:rsidRPr="00FF353A">
              <w:rPr>
                <w:rFonts w:asciiTheme="minorHAnsi" w:hAnsiTheme="minorHAnsi" w:cs="Arial"/>
                <w:b/>
                <w:sz w:val="22"/>
                <w:szCs w:val="22"/>
                <w:lang w:val="en-IE"/>
              </w:rPr>
              <w:t xml:space="preserve"> Medium         </w:t>
            </w:r>
            <w:sdt>
              <w:sdtPr>
                <w:rPr>
                  <w:rFonts w:asciiTheme="minorHAnsi" w:hAnsiTheme="minorHAnsi" w:cs="Arial"/>
                  <w:b/>
                  <w:sz w:val="22"/>
                  <w:szCs w:val="22"/>
                  <w:lang w:val="en-IE"/>
                </w:rPr>
                <w:id w:val="711457353"/>
                <w14:checkbox>
                  <w14:checked w14:val="0"/>
                  <w14:checkedState w14:val="2612" w14:font="MS Gothic"/>
                  <w14:uncheckedState w14:val="2610" w14:font="MS Gothic"/>
                </w14:checkbox>
              </w:sdtPr>
              <w:sdtEndPr/>
              <w:sdtContent>
                <w:r w:rsidR="00473B86" w:rsidRPr="00FF353A">
                  <w:rPr>
                    <w:rFonts w:ascii="MS Gothic" w:eastAsia="MS Gothic" w:hAnsi="MS Gothic" w:cs="Arial"/>
                    <w:b/>
                    <w:sz w:val="22"/>
                    <w:szCs w:val="22"/>
                    <w:lang w:val="en-IE"/>
                  </w:rPr>
                  <w:t>☐</w:t>
                </w:r>
              </w:sdtContent>
            </w:sdt>
            <w:r w:rsidR="00473B86" w:rsidRPr="00FF353A">
              <w:rPr>
                <w:rFonts w:asciiTheme="minorHAnsi" w:hAnsiTheme="minorHAnsi" w:cs="Arial"/>
                <w:b/>
                <w:sz w:val="22"/>
                <w:szCs w:val="22"/>
                <w:lang w:val="en-IE"/>
              </w:rPr>
              <w:t xml:space="preserve"> High         </w:t>
            </w:r>
            <w:sdt>
              <w:sdtPr>
                <w:rPr>
                  <w:rFonts w:asciiTheme="minorHAnsi" w:hAnsiTheme="minorHAnsi" w:cs="Arial"/>
                  <w:b/>
                  <w:sz w:val="22"/>
                  <w:szCs w:val="22"/>
                  <w:lang w:val="en-IE"/>
                </w:rPr>
                <w:id w:val="1119409307"/>
                <w14:checkbox>
                  <w14:checked w14:val="0"/>
                  <w14:checkedState w14:val="2612" w14:font="MS Gothic"/>
                  <w14:uncheckedState w14:val="2610" w14:font="MS Gothic"/>
                </w14:checkbox>
              </w:sdtPr>
              <w:sdtEndPr/>
              <w:sdtContent>
                <w:r w:rsidR="00473B86" w:rsidRPr="00FF353A">
                  <w:rPr>
                    <w:rFonts w:ascii="MS Gothic" w:eastAsia="MS Gothic" w:hAnsi="MS Gothic" w:cs="Arial"/>
                    <w:b/>
                    <w:sz w:val="22"/>
                    <w:szCs w:val="22"/>
                    <w:lang w:val="en-IE"/>
                  </w:rPr>
                  <w:t>☐</w:t>
                </w:r>
              </w:sdtContent>
            </w:sdt>
            <w:r w:rsidR="00473B86" w:rsidRPr="00FF353A">
              <w:rPr>
                <w:rFonts w:asciiTheme="minorHAnsi" w:hAnsiTheme="minorHAnsi" w:cs="Arial"/>
                <w:b/>
                <w:sz w:val="22"/>
                <w:szCs w:val="22"/>
                <w:lang w:val="en-IE"/>
              </w:rPr>
              <w:t xml:space="preserve"> Very High</w:t>
            </w:r>
          </w:p>
          <w:p w14:paraId="14AA67BF" w14:textId="77777777" w:rsidR="00686672" w:rsidRPr="00FF353A" w:rsidRDefault="00686672" w:rsidP="005D0648">
            <w:pPr>
              <w:keepNext/>
              <w:keepLines/>
              <w:spacing w:before="12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Short description</w:t>
            </w:r>
          </w:p>
          <w:tbl>
            <w:tblPr>
              <w:tblW w:w="88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813"/>
            </w:tblGrid>
            <w:tr w:rsidR="00686672" w:rsidRPr="00FF353A" w14:paraId="7F3D95E8" w14:textId="77777777" w:rsidTr="005D0648">
              <w:trPr>
                <w:trHeight w:val="788"/>
              </w:trPr>
              <w:tc>
                <w:tcPr>
                  <w:tcW w:w="8813" w:type="dxa"/>
                  <w:tcBorders>
                    <w:top w:val="single" w:sz="4" w:space="0" w:color="auto"/>
                    <w:left w:val="single" w:sz="4" w:space="0" w:color="auto"/>
                    <w:bottom w:val="single" w:sz="4" w:space="0" w:color="auto"/>
                    <w:right w:val="single" w:sz="4" w:space="0" w:color="auto"/>
                  </w:tcBorders>
                  <w:hideMark/>
                </w:tcPr>
                <w:p w14:paraId="685AD22A" w14:textId="5A488B7B" w:rsidR="00686672" w:rsidRPr="00FF353A" w:rsidRDefault="00FE5951" w:rsidP="005D0648">
                  <w:pPr>
                    <w:keepNext/>
                    <w:keepLines/>
                    <w:spacing w:before="120"/>
                    <w:rPr>
                      <w:rFonts w:ascii="Calibri" w:hAnsi="Calibri" w:cs="Calibri"/>
                      <w:color w:val="000000"/>
                      <w:sz w:val="22"/>
                      <w:szCs w:val="22"/>
                      <w:shd w:val="clear" w:color="auto" w:fill="FFFFFF"/>
                      <w:lang w:val="en-IE"/>
                    </w:rPr>
                  </w:pPr>
                  <w:r w:rsidRPr="00FF353A">
                    <w:rPr>
                      <w:rStyle w:val="normaltextrun"/>
                      <w:rFonts w:ascii="Calibri" w:hAnsi="Calibri" w:cs="Calibri"/>
                      <w:b/>
                      <w:bCs/>
                      <w:lang w:val="en-IE"/>
                    </w:rPr>
                    <w:t>For NAs not having started yet the inception for NCTS-P6, this change will have a p</w:t>
                  </w:r>
                  <w:r w:rsidR="0025063D" w:rsidRPr="00FF353A">
                    <w:rPr>
                      <w:rStyle w:val="normaltextrun"/>
                      <w:rFonts w:ascii="Calibri" w:hAnsi="Calibri" w:cs="Calibri"/>
                      <w:b/>
                      <w:bCs/>
                      <w:lang w:val="en-IE"/>
                    </w:rPr>
                    <w:t>ositive impact</w:t>
                  </w:r>
                  <w:r w:rsidR="0025063D" w:rsidRPr="00FF353A">
                    <w:rPr>
                      <w:rStyle w:val="normaltextrun"/>
                      <w:rFonts w:ascii="Calibri" w:hAnsi="Calibri" w:cs="Calibri"/>
                      <w:lang w:val="en-IE"/>
                    </w:rPr>
                    <w:t xml:space="preserve"> for NAs as the development for the NCTS-P6 is </w:t>
                  </w:r>
                  <w:r w:rsidR="0025063D" w:rsidRPr="00FF353A">
                    <w:rPr>
                      <w:rStyle w:val="normaltextrun"/>
                      <w:rFonts w:ascii="Calibri" w:hAnsi="Calibri" w:cs="Calibri"/>
                      <w:b/>
                      <w:bCs/>
                      <w:u w:val="single"/>
                      <w:lang w:val="en-IE"/>
                    </w:rPr>
                    <w:t>simplified</w:t>
                  </w:r>
                  <w:r w:rsidR="0025063D" w:rsidRPr="00FF353A">
                    <w:rPr>
                      <w:rStyle w:val="normaltextrun"/>
                      <w:rFonts w:ascii="Calibri" w:hAnsi="Calibri" w:cs="Calibri"/>
                      <w:lang w:val="en-IE"/>
                    </w:rPr>
                    <w:t>, as further documented in the coming and related DDNTA 6.4.0-v1.00 specifications.</w:t>
                  </w:r>
                </w:p>
              </w:tc>
            </w:tr>
          </w:tbl>
          <w:p w14:paraId="78ACE0C3" w14:textId="77777777" w:rsidR="00686672" w:rsidRPr="00FF353A" w:rsidRDefault="00686672" w:rsidP="005D0648">
            <w:pPr>
              <w:keepNext/>
              <w:keepLines/>
              <w:spacing w:before="120" w:line="256" w:lineRule="auto"/>
              <w:jc w:val="both"/>
              <w:rPr>
                <w:rFonts w:asciiTheme="minorHAnsi" w:hAnsiTheme="minorHAnsi" w:cs="Arial"/>
                <w:b/>
                <w:sz w:val="22"/>
                <w:szCs w:val="22"/>
                <w:lang w:val="en-IE"/>
              </w:rPr>
            </w:pPr>
          </w:p>
        </w:tc>
      </w:tr>
    </w:tbl>
    <w:p w14:paraId="3B313832" w14:textId="38622611" w:rsidR="00FD41F3" w:rsidRPr="00FF353A" w:rsidRDefault="00FD41F3" w:rsidP="00B62024">
      <w:pPr>
        <w:autoSpaceDE w:val="0"/>
        <w:autoSpaceDN w:val="0"/>
        <w:adjustRightInd w:val="0"/>
        <w:spacing w:line="120" w:lineRule="auto"/>
        <w:jc w:val="both"/>
        <w:rPr>
          <w:rFonts w:asciiTheme="minorHAnsi" w:hAnsiTheme="minorHAnsi" w:cs="Arial"/>
          <w:lang w:val="en-IE"/>
        </w:rPr>
      </w:pPr>
    </w:p>
    <w:p w14:paraId="285B2209" w14:textId="77777777" w:rsidR="00FD41F3" w:rsidRPr="00FF353A" w:rsidRDefault="00FD41F3">
      <w:pPr>
        <w:spacing w:after="160" w:line="259" w:lineRule="auto"/>
        <w:rPr>
          <w:rFonts w:asciiTheme="minorHAnsi" w:hAnsiTheme="minorHAnsi" w:cs="Arial"/>
          <w:lang w:val="en-IE"/>
        </w:rPr>
      </w:pPr>
      <w:r w:rsidRPr="00FF353A">
        <w:rPr>
          <w:rFonts w:asciiTheme="minorHAnsi" w:hAnsiTheme="minorHAnsi" w:cs="Arial"/>
          <w:lang w:val="en-IE"/>
        </w:rPr>
        <w:br w:type="page"/>
      </w:r>
    </w:p>
    <w:p w14:paraId="03F3BB39" w14:textId="77777777" w:rsidR="006306DD" w:rsidRPr="00FF353A" w:rsidRDefault="006306DD" w:rsidP="00B62024">
      <w:pPr>
        <w:autoSpaceDE w:val="0"/>
        <w:autoSpaceDN w:val="0"/>
        <w:adjustRightInd w:val="0"/>
        <w:spacing w:line="120" w:lineRule="auto"/>
        <w:jc w:val="both"/>
        <w:rPr>
          <w:rFonts w:asciiTheme="minorHAnsi" w:hAnsiTheme="minorHAnsi" w:cs="Arial"/>
          <w:lang w:val="en-IE"/>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490"/>
        <w:gridCol w:w="1494"/>
        <w:gridCol w:w="4318"/>
      </w:tblGrid>
      <w:tr w:rsidR="004058E9" w:rsidRPr="00FF353A" w14:paraId="1001F694" w14:textId="77777777" w:rsidTr="00686672">
        <w:tc>
          <w:tcPr>
            <w:tcW w:w="9351"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45BA1E" w14:textId="77777777" w:rsidR="004058E9" w:rsidRPr="00FF353A" w:rsidRDefault="004058E9" w:rsidP="00B62024">
            <w:pPr>
              <w:spacing w:line="256" w:lineRule="auto"/>
              <w:jc w:val="both"/>
              <w:rPr>
                <w:rFonts w:asciiTheme="minorHAnsi" w:hAnsiTheme="minorHAnsi" w:cs="Arial"/>
                <w:b/>
                <w:bCs/>
                <w:lang w:val="en-IE"/>
              </w:rPr>
            </w:pPr>
            <w:r w:rsidRPr="00FF353A">
              <w:rPr>
                <w:rFonts w:asciiTheme="minorHAnsi" w:hAnsiTheme="minorHAnsi" w:cs="Arial"/>
                <w:b/>
                <w:bCs/>
                <w:lang w:val="en-IE"/>
              </w:rPr>
              <w:t>Document History</w:t>
            </w:r>
          </w:p>
        </w:tc>
      </w:tr>
      <w:tr w:rsidR="006306DD" w:rsidRPr="00FF353A" w14:paraId="50185D32"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365D51E6" w14:textId="77777777" w:rsidR="006306DD" w:rsidRPr="00FF353A" w:rsidRDefault="006306DD" w:rsidP="00B62024">
            <w:pPr>
              <w:spacing w:before="60" w:line="256" w:lineRule="auto"/>
              <w:jc w:val="both"/>
              <w:rPr>
                <w:rFonts w:asciiTheme="minorHAnsi" w:hAnsiTheme="minorHAnsi" w:cs="Arial"/>
                <w:b/>
                <w:sz w:val="22"/>
                <w:szCs w:val="22"/>
                <w:lang w:val="en-IE"/>
              </w:rPr>
            </w:pPr>
            <w:r w:rsidRPr="00FF353A">
              <w:rPr>
                <w:rFonts w:asciiTheme="minorHAnsi" w:hAnsiTheme="minorHAnsi" w:cs="Arial"/>
                <w:b/>
                <w:sz w:val="22"/>
                <w:szCs w:val="22"/>
                <w:lang w:val="en-IE"/>
              </w:rPr>
              <w:t>Version</w:t>
            </w:r>
          </w:p>
        </w:tc>
        <w:tc>
          <w:tcPr>
            <w:tcW w:w="2490" w:type="dxa"/>
            <w:tcBorders>
              <w:top w:val="single" w:sz="4" w:space="0" w:color="000000"/>
              <w:left w:val="single" w:sz="4" w:space="0" w:color="000000"/>
              <w:bottom w:val="single" w:sz="4" w:space="0" w:color="000000"/>
              <w:right w:val="single" w:sz="4" w:space="0" w:color="000000"/>
            </w:tcBorders>
            <w:hideMark/>
          </w:tcPr>
          <w:p w14:paraId="351BBEFE" w14:textId="77777777" w:rsidR="006306DD" w:rsidRPr="00FF353A" w:rsidRDefault="006306DD" w:rsidP="00B62024">
            <w:pPr>
              <w:spacing w:before="60" w:line="256" w:lineRule="auto"/>
              <w:jc w:val="both"/>
              <w:rPr>
                <w:rFonts w:asciiTheme="minorHAnsi" w:hAnsiTheme="minorHAnsi" w:cs="Arial"/>
                <w:b/>
                <w:sz w:val="22"/>
                <w:szCs w:val="22"/>
                <w:lang w:val="en-IE"/>
              </w:rPr>
            </w:pPr>
            <w:r w:rsidRPr="00FF353A">
              <w:rPr>
                <w:rFonts w:asciiTheme="minorHAnsi" w:hAnsiTheme="minorHAnsi" w:cs="Arial"/>
                <w:b/>
                <w:sz w:val="22"/>
                <w:szCs w:val="22"/>
                <w:lang w:val="en-IE"/>
              </w:rPr>
              <w:t>Status</w:t>
            </w:r>
          </w:p>
        </w:tc>
        <w:tc>
          <w:tcPr>
            <w:tcW w:w="1494" w:type="dxa"/>
            <w:tcBorders>
              <w:top w:val="single" w:sz="4" w:space="0" w:color="000000"/>
              <w:left w:val="single" w:sz="4" w:space="0" w:color="000000"/>
              <w:bottom w:val="single" w:sz="4" w:space="0" w:color="000000"/>
              <w:right w:val="single" w:sz="4" w:space="0" w:color="000000"/>
            </w:tcBorders>
            <w:hideMark/>
          </w:tcPr>
          <w:p w14:paraId="047AF955" w14:textId="77777777" w:rsidR="006306DD" w:rsidRPr="00FF353A" w:rsidRDefault="006306DD" w:rsidP="00B62024">
            <w:pPr>
              <w:spacing w:before="60" w:line="256" w:lineRule="auto"/>
              <w:jc w:val="both"/>
              <w:rPr>
                <w:rFonts w:asciiTheme="minorHAnsi" w:hAnsiTheme="minorHAnsi" w:cs="Arial"/>
                <w:b/>
                <w:sz w:val="22"/>
                <w:szCs w:val="22"/>
                <w:lang w:val="en-IE"/>
              </w:rPr>
            </w:pPr>
            <w:r w:rsidRPr="00FF353A">
              <w:rPr>
                <w:rFonts w:asciiTheme="minorHAnsi" w:hAnsiTheme="minorHAnsi" w:cs="Arial"/>
                <w:b/>
                <w:sz w:val="22"/>
                <w:szCs w:val="22"/>
                <w:lang w:val="en-IE"/>
              </w:rPr>
              <w:t>Date</w:t>
            </w:r>
          </w:p>
        </w:tc>
        <w:tc>
          <w:tcPr>
            <w:tcW w:w="4318" w:type="dxa"/>
            <w:tcBorders>
              <w:top w:val="single" w:sz="4" w:space="0" w:color="000000"/>
              <w:left w:val="single" w:sz="4" w:space="0" w:color="000000"/>
              <w:bottom w:val="single" w:sz="4" w:space="0" w:color="000000"/>
              <w:right w:val="single" w:sz="4" w:space="0" w:color="000000"/>
            </w:tcBorders>
            <w:hideMark/>
          </w:tcPr>
          <w:p w14:paraId="7CBBEA4C" w14:textId="77777777" w:rsidR="006306DD" w:rsidRPr="00FF353A" w:rsidRDefault="006306DD" w:rsidP="00B62024">
            <w:pPr>
              <w:spacing w:before="60" w:line="256" w:lineRule="auto"/>
              <w:jc w:val="both"/>
              <w:rPr>
                <w:rFonts w:asciiTheme="minorHAnsi" w:hAnsiTheme="minorHAnsi" w:cs="Arial"/>
                <w:b/>
                <w:i/>
                <w:sz w:val="22"/>
                <w:szCs w:val="22"/>
                <w:lang w:val="en-IE"/>
              </w:rPr>
            </w:pPr>
            <w:r w:rsidRPr="00FF353A">
              <w:rPr>
                <w:rFonts w:asciiTheme="minorHAnsi" w:hAnsiTheme="minorHAnsi" w:cs="Arial"/>
                <w:b/>
                <w:i/>
                <w:sz w:val="22"/>
                <w:szCs w:val="22"/>
                <w:lang w:val="en-IE"/>
              </w:rPr>
              <w:t>Comment</w:t>
            </w:r>
          </w:p>
        </w:tc>
      </w:tr>
      <w:tr w:rsidR="006306DD" w:rsidRPr="00FF353A" w14:paraId="6C26E853"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51BC1D1B" w14:textId="77777777" w:rsidR="006306DD" w:rsidRPr="00FF353A" w:rsidRDefault="006306DD" w:rsidP="00B62024">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v0.10</w:t>
            </w:r>
          </w:p>
        </w:tc>
        <w:tc>
          <w:tcPr>
            <w:tcW w:w="2490" w:type="dxa"/>
            <w:tcBorders>
              <w:top w:val="single" w:sz="4" w:space="0" w:color="000000"/>
              <w:left w:val="single" w:sz="4" w:space="0" w:color="000000"/>
              <w:bottom w:val="single" w:sz="4" w:space="0" w:color="000000"/>
              <w:right w:val="single" w:sz="4" w:space="0" w:color="000000"/>
            </w:tcBorders>
            <w:hideMark/>
          </w:tcPr>
          <w:p w14:paraId="38B57BC3" w14:textId="77777777" w:rsidR="006306DD" w:rsidRPr="00FF353A" w:rsidRDefault="006306DD" w:rsidP="00B62024">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Draft by SOFTDEV</w:t>
            </w:r>
          </w:p>
        </w:tc>
        <w:tc>
          <w:tcPr>
            <w:tcW w:w="1494" w:type="dxa"/>
            <w:tcBorders>
              <w:top w:val="single" w:sz="4" w:space="0" w:color="000000"/>
              <w:left w:val="single" w:sz="4" w:space="0" w:color="000000"/>
              <w:bottom w:val="single" w:sz="4" w:space="0" w:color="000000"/>
              <w:right w:val="single" w:sz="4" w:space="0" w:color="000000"/>
            </w:tcBorders>
            <w:hideMark/>
          </w:tcPr>
          <w:p w14:paraId="2559B159" w14:textId="174BACEC" w:rsidR="006306DD" w:rsidRPr="00FF353A" w:rsidRDefault="00630440" w:rsidP="00B62024">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08</w:t>
            </w:r>
            <w:r w:rsidR="006306DD" w:rsidRPr="00FF353A">
              <w:rPr>
                <w:rFonts w:asciiTheme="minorHAnsi" w:hAnsiTheme="minorHAnsi" w:cs="Arial"/>
                <w:sz w:val="22"/>
                <w:szCs w:val="22"/>
                <w:lang w:val="en-IE"/>
              </w:rPr>
              <w:t>/</w:t>
            </w:r>
            <w:r w:rsidR="00097C73" w:rsidRPr="00FF353A">
              <w:rPr>
                <w:rFonts w:asciiTheme="minorHAnsi" w:hAnsiTheme="minorHAnsi" w:cs="Arial"/>
                <w:sz w:val="22"/>
                <w:szCs w:val="22"/>
                <w:lang w:val="en-IE"/>
              </w:rPr>
              <w:t>03</w:t>
            </w:r>
            <w:r w:rsidR="006306DD" w:rsidRPr="00FF353A">
              <w:rPr>
                <w:rFonts w:asciiTheme="minorHAnsi" w:hAnsiTheme="minorHAnsi" w:cs="Arial"/>
                <w:sz w:val="22"/>
                <w:szCs w:val="22"/>
                <w:lang w:val="en-IE"/>
              </w:rPr>
              <w:t>/202</w:t>
            </w:r>
            <w:r w:rsidR="00097C73" w:rsidRPr="00FF353A">
              <w:rPr>
                <w:rFonts w:asciiTheme="minorHAnsi" w:hAnsiTheme="minorHAnsi" w:cs="Arial"/>
                <w:sz w:val="22"/>
                <w:szCs w:val="22"/>
                <w:lang w:val="en-IE"/>
              </w:rPr>
              <w:t>4</w:t>
            </w:r>
          </w:p>
        </w:tc>
        <w:tc>
          <w:tcPr>
            <w:tcW w:w="4318" w:type="dxa"/>
            <w:tcBorders>
              <w:top w:val="single" w:sz="4" w:space="0" w:color="000000"/>
              <w:left w:val="single" w:sz="4" w:space="0" w:color="000000"/>
              <w:bottom w:val="single" w:sz="4" w:space="0" w:color="000000"/>
              <w:right w:val="single" w:sz="4" w:space="0" w:color="000000"/>
            </w:tcBorders>
            <w:hideMark/>
          </w:tcPr>
          <w:p w14:paraId="7CF55E13" w14:textId="77777777" w:rsidR="006306DD" w:rsidRPr="00FF353A" w:rsidRDefault="006306DD" w:rsidP="00B62024">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Draft by SOFTDEV</w:t>
            </w:r>
          </w:p>
        </w:tc>
      </w:tr>
      <w:tr w:rsidR="00473B86" w:rsidRPr="00FF353A" w14:paraId="0CDC2451"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297DE8BF" w14:textId="0E350851" w:rsidR="00473B86" w:rsidRPr="00FF353A" w:rsidRDefault="00473B86" w:rsidP="00473B86">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v0.11</w:t>
            </w:r>
          </w:p>
        </w:tc>
        <w:tc>
          <w:tcPr>
            <w:tcW w:w="2490" w:type="dxa"/>
            <w:tcBorders>
              <w:top w:val="single" w:sz="4" w:space="0" w:color="000000"/>
              <w:left w:val="single" w:sz="4" w:space="0" w:color="000000"/>
              <w:bottom w:val="single" w:sz="4" w:space="0" w:color="000000"/>
              <w:right w:val="single" w:sz="4" w:space="0" w:color="000000"/>
            </w:tcBorders>
          </w:tcPr>
          <w:p w14:paraId="5E56B071" w14:textId="238CCE0A" w:rsidR="00473B86" w:rsidRPr="00FF353A" w:rsidRDefault="00473B86" w:rsidP="00473B86">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Commented draft</w:t>
            </w:r>
          </w:p>
        </w:tc>
        <w:tc>
          <w:tcPr>
            <w:tcW w:w="1494" w:type="dxa"/>
            <w:tcBorders>
              <w:top w:val="single" w:sz="4" w:space="0" w:color="000000"/>
              <w:left w:val="single" w:sz="4" w:space="0" w:color="000000"/>
              <w:bottom w:val="single" w:sz="4" w:space="0" w:color="000000"/>
              <w:right w:val="single" w:sz="4" w:space="0" w:color="000000"/>
            </w:tcBorders>
          </w:tcPr>
          <w:p w14:paraId="3EBBBCB6" w14:textId="6BC91B77" w:rsidR="00473B86" w:rsidRPr="00FF353A" w:rsidRDefault="00473B86" w:rsidP="00473B86">
            <w:pPr>
              <w:spacing w:before="60" w:line="256" w:lineRule="auto"/>
              <w:jc w:val="both"/>
              <w:rPr>
                <w:rFonts w:asciiTheme="minorHAnsi" w:hAnsiTheme="minorHAnsi" w:cs="Arial"/>
                <w:sz w:val="22"/>
                <w:szCs w:val="22"/>
                <w:lang w:val="en-IE"/>
              </w:rPr>
            </w:pPr>
            <w:r w:rsidRPr="00FF353A">
              <w:rPr>
                <w:rFonts w:asciiTheme="minorHAnsi" w:hAnsiTheme="minorHAnsi" w:cs="Arial"/>
                <w:noProof/>
                <w:sz w:val="22"/>
                <w:szCs w:val="22"/>
                <w:lang w:val="en-IE"/>
              </w:rPr>
              <w:t>20/03/2024</w:t>
            </w:r>
          </w:p>
        </w:tc>
        <w:tc>
          <w:tcPr>
            <w:tcW w:w="4318" w:type="dxa"/>
            <w:tcBorders>
              <w:top w:val="single" w:sz="4" w:space="0" w:color="000000"/>
              <w:left w:val="single" w:sz="4" w:space="0" w:color="000000"/>
              <w:bottom w:val="single" w:sz="4" w:space="0" w:color="000000"/>
              <w:right w:val="single" w:sz="4" w:space="0" w:color="000000"/>
            </w:tcBorders>
          </w:tcPr>
          <w:p w14:paraId="43436DE8" w14:textId="1D2F8929" w:rsidR="00473B86" w:rsidRPr="00FF353A" w:rsidRDefault="00473B86" w:rsidP="00473B86">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 xml:space="preserve">Comments &amp; track changes by DG TAXUD </w:t>
            </w:r>
          </w:p>
        </w:tc>
      </w:tr>
      <w:tr w:rsidR="00D572F1" w:rsidRPr="00FF353A" w14:paraId="5E6E385E"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6DF03D23" w14:textId="3221C9CF" w:rsidR="00D572F1" w:rsidRPr="00FF353A" w:rsidRDefault="00D572F1" w:rsidP="00D572F1">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v0.20</w:t>
            </w:r>
          </w:p>
        </w:tc>
        <w:tc>
          <w:tcPr>
            <w:tcW w:w="2490" w:type="dxa"/>
            <w:tcBorders>
              <w:top w:val="single" w:sz="4" w:space="0" w:color="000000"/>
              <w:left w:val="single" w:sz="4" w:space="0" w:color="000000"/>
              <w:bottom w:val="single" w:sz="4" w:space="0" w:color="000000"/>
              <w:right w:val="single" w:sz="4" w:space="0" w:color="000000"/>
            </w:tcBorders>
          </w:tcPr>
          <w:p w14:paraId="34666CCA" w14:textId="02A6A5DE" w:rsidR="00D572F1" w:rsidRPr="00FF353A" w:rsidRDefault="00D572F1" w:rsidP="00D572F1">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Updated by SOFTDEV</w:t>
            </w:r>
          </w:p>
        </w:tc>
        <w:tc>
          <w:tcPr>
            <w:tcW w:w="1494" w:type="dxa"/>
            <w:tcBorders>
              <w:top w:val="single" w:sz="4" w:space="0" w:color="000000"/>
              <w:left w:val="single" w:sz="4" w:space="0" w:color="000000"/>
              <w:bottom w:val="single" w:sz="4" w:space="0" w:color="000000"/>
              <w:right w:val="single" w:sz="4" w:space="0" w:color="000000"/>
            </w:tcBorders>
          </w:tcPr>
          <w:p w14:paraId="58684BA3" w14:textId="601DF1F7" w:rsidR="00D572F1" w:rsidRPr="00FF353A" w:rsidRDefault="00D572F1" w:rsidP="00D572F1">
            <w:pPr>
              <w:spacing w:before="60" w:line="256" w:lineRule="auto"/>
              <w:jc w:val="both"/>
              <w:rPr>
                <w:rFonts w:asciiTheme="minorHAnsi" w:hAnsiTheme="minorHAnsi" w:cs="Arial"/>
                <w:noProof/>
                <w:sz w:val="22"/>
                <w:szCs w:val="22"/>
                <w:lang w:val="en-IE"/>
              </w:rPr>
            </w:pPr>
            <w:r w:rsidRPr="00FF353A">
              <w:rPr>
                <w:rFonts w:asciiTheme="minorHAnsi" w:hAnsiTheme="minorHAnsi" w:cs="Arial"/>
                <w:noProof/>
                <w:sz w:val="22"/>
                <w:szCs w:val="22"/>
                <w:lang w:val="en-IE"/>
              </w:rPr>
              <w:t>0</w:t>
            </w:r>
            <w:r w:rsidR="00E4280B" w:rsidRPr="00FF353A">
              <w:rPr>
                <w:rFonts w:asciiTheme="minorHAnsi" w:hAnsiTheme="minorHAnsi" w:cs="Arial"/>
                <w:noProof/>
                <w:sz w:val="22"/>
                <w:szCs w:val="22"/>
                <w:lang w:val="en-IE"/>
              </w:rPr>
              <w:t>2</w:t>
            </w:r>
            <w:r w:rsidRPr="00FF353A">
              <w:rPr>
                <w:rFonts w:asciiTheme="minorHAnsi" w:hAnsiTheme="minorHAnsi" w:cs="Arial"/>
                <w:noProof/>
                <w:sz w:val="22"/>
                <w:szCs w:val="22"/>
                <w:lang w:val="en-IE"/>
              </w:rPr>
              <w:t>/04/2024</w:t>
            </w:r>
          </w:p>
        </w:tc>
        <w:tc>
          <w:tcPr>
            <w:tcW w:w="4318" w:type="dxa"/>
            <w:tcBorders>
              <w:top w:val="single" w:sz="4" w:space="0" w:color="000000"/>
              <w:left w:val="single" w:sz="4" w:space="0" w:color="000000"/>
              <w:bottom w:val="single" w:sz="4" w:space="0" w:color="000000"/>
              <w:right w:val="single" w:sz="4" w:space="0" w:color="000000"/>
            </w:tcBorders>
          </w:tcPr>
          <w:p w14:paraId="342A8648" w14:textId="56A604DE" w:rsidR="00D572F1" w:rsidRPr="00FF353A" w:rsidRDefault="00D572F1" w:rsidP="00D572F1">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Updates following DG TAXUD’s comments</w:t>
            </w:r>
          </w:p>
        </w:tc>
      </w:tr>
      <w:tr w:rsidR="00801A81" w:rsidRPr="00FF353A" w14:paraId="285B5302"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0548AE37" w14:textId="0244D60A" w:rsidR="00801A81" w:rsidRPr="00FF353A" w:rsidRDefault="00801A81" w:rsidP="00801A81">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v0.21</w:t>
            </w:r>
          </w:p>
        </w:tc>
        <w:tc>
          <w:tcPr>
            <w:tcW w:w="2490" w:type="dxa"/>
            <w:tcBorders>
              <w:top w:val="single" w:sz="4" w:space="0" w:color="000000"/>
              <w:left w:val="single" w:sz="4" w:space="0" w:color="000000"/>
              <w:bottom w:val="single" w:sz="4" w:space="0" w:color="000000"/>
              <w:right w:val="single" w:sz="4" w:space="0" w:color="000000"/>
            </w:tcBorders>
          </w:tcPr>
          <w:p w14:paraId="50502548" w14:textId="23EC53BA" w:rsidR="00801A81" w:rsidRPr="00FF353A" w:rsidRDefault="00801A81" w:rsidP="00801A81">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Commented draft</w:t>
            </w:r>
          </w:p>
        </w:tc>
        <w:tc>
          <w:tcPr>
            <w:tcW w:w="1494" w:type="dxa"/>
            <w:tcBorders>
              <w:top w:val="single" w:sz="4" w:space="0" w:color="000000"/>
              <w:left w:val="single" w:sz="4" w:space="0" w:color="000000"/>
              <w:bottom w:val="single" w:sz="4" w:space="0" w:color="000000"/>
              <w:right w:val="single" w:sz="4" w:space="0" w:color="000000"/>
            </w:tcBorders>
          </w:tcPr>
          <w:p w14:paraId="2DB328ED" w14:textId="2C6DC920" w:rsidR="00801A81" w:rsidRPr="00FF353A" w:rsidRDefault="00801A81" w:rsidP="00801A81">
            <w:pPr>
              <w:spacing w:before="60" w:line="256" w:lineRule="auto"/>
              <w:jc w:val="both"/>
              <w:rPr>
                <w:rFonts w:asciiTheme="minorHAnsi" w:hAnsiTheme="minorHAnsi" w:cs="Arial"/>
                <w:noProof/>
                <w:sz w:val="22"/>
                <w:szCs w:val="22"/>
                <w:lang w:val="en-IE"/>
              </w:rPr>
            </w:pPr>
            <w:r w:rsidRPr="00FF353A">
              <w:rPr>
                <w:rFonts w:asciiTheme="minorHAnsi" w:hAnsiTheme="minorHAnsi" w:cs="Arial"/>
                <w:noProof/>
                <w:sz w:val="22"/>
                <w:szCs w:val="22"/>
                <w:lang w:val="en-IE"/>
              </w:rPr>
              <w:t>22/04/2024</w:t>
            </w:r>
          </w:p>
        </w:tc>
        <w:tc>
          <w:tcPr>
            <w:tcW w:w="4318" w:type="dxa"/>
            <w:tcBorders>
              <w:top w:val="single" w:sz="4" w:space="0" w:color="000000"/>
              <w:left w:val="single" w:sz="4" w:space="0" w:color="000000"/>
              <w:bottom w:val="single" w:sz="4" w:space="0" w:color="000000"/>
              <w:right w:val="single" w:sz="4" w:space="0" w:color="000000"/>
            </w:tcBorders>
          </w:tcPr>
          <w:p w14:paraId="4D35E9E8" w14:textId="4A6DF133" w:rsidR="00801A81" w:rsidRPr="00FF353A" w:rsidRDefault="00FE5951" w:rsidP="00801A81">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 xml:space="preserve">All comments except one are resolved. </w:t>
            </w:r>
            <w:r w:rsidRPr="00FF353A">
              <w:rPr>
                <w:rFonts w:asciiTheme="minorHAnsi" w:hAnsiTheme="minorHAnsi" w:cs="Arial"/>
                <w:b/>
                <w:bCs/>
                <w:iCs/>
                <w:sz w:val="22"/>
                <w:szCs w:val="22"/>
                <w:lang w:val="en-IE"/>
              </w:rPr>
              <w:t>Impact assessment</w:t>
            </w:r>
            <w:r w:rsidRPr="00FF353A">
              <w:rPr>
                <w:rFonts w:asciiTheme="minorHAnsi" w:hAnsiTheme="minorHAnsi" w:cs="Arial"/>
                <w:i/>
                <w:sz w:val="22"/>
                <w:szCs w:val="22"/>
                <w:lang w:val="en-IE"/>
              </w:rPr>
              <w:t xml:space="preserve"> and </w:t>
            </w:r>
            <w:r w:rsidRPr="00FF353A">
              <w:rPr>
                <w:rFonts w:asciiTheme="minorHAnsi" w:hAnsiTheme="minorHAnsi" w:cs="Arial"/>
                <w:b/>
                <w:bCs/>
                <w:iCs/>
                <w:sz w:val="22"/>
                <w:szCs w:val="22"/>
                <w:lang w:val="en-IE"/>
              </w:rPr>
              <w:t>Estimated impact on National Project</w:t>
            </w:r>
            <w:r w:rsidRPr="00FF353A">
              <w:rPr>
                <w:rFonts w:asciiTheme="minorHAnsi" w:hAnsiTheme="minorHAnsi" w:cs="Arial"/>
                <w:i/>
                <w:sz w:val="22"/>
                <w:szCs w:val="22"/>
                <w:lang w:val="en-IE"/>
              </w:rPr>
              <w:t xml:space="preserve"> upgraded by DG TAXUD IT</w:t>
            </w:r>
            <w:r w:rsidR="00EA67E8" w:rsidRPr="00FF353A">
              <w:rPr>
                <w:rFonts w:asciiTheme="minorHAnsi" w:hAnsiTheme="minorHAnsi" w:cs="Arial"/>
                <w:i/>
                <w:sz w:val="22"/>
                <w:szCs w:val="22"/>
                <w:lang w:val="en-IE"/>
              </w:rPr>
              <w:t>. One comment added on ieCA/TED.</w:t>
            </w:r>
          </w:p>
        </w:tc>
      </w:tr>
      <w:tr w:rsidR="00CB41EE" w:rsidRPr="00FF353A" w14:paraId="5F63B2CA"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11CA0A71" w14:textId="75CAF75D" w:rsidR="00CB41EE" w:rsidRPr="00FF353A" w:rsidRDefault="00CB41EE" w:rsidP="00B27D00">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v0.30</w:t>
            </w:r>
          </w:p>
        </w:tc>
        <w:tc>
          <w:tcPr>
            <w:tcW w:w="2490" w:type="dxa"/>
            <w:tcBorders>
              <w:top w:val="single" w:sz="4" w:space="0" w:color="000000"/>
              <w:left w:val="single" w:sz="4" w:space="0" w:color="000000"/>
              <w:bottom w:val="single" w:sz="4" w:space="0" w:color="000000"/>
              <w:right w:val="single" w:sz="4" w:space="0" w:color="000000"/>
            </w:tcBorders>
          </w:tcPr>
          <w:p w14:paraId="0EFF3BD7" w14:textId="77777777" w:rsidR="00CB41EE" w:rsidRPr="00FF353A" w:rsidRDefault="00CB41EE" w:rsidP="00B27D00">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Updated by SOFTDEV</w:t>
            </w:r>
          </w:p>
        </w:tc>
        <w:tc>
          <w:tcPr>
            <w:tcW w:w="1494" w:type="dxa"/>
            <w:tcBorders>
              <w:top w:val="single" w:sz="4" w:space="0" w:color="000000"/>
              <w:left w:val="single" w:sz="4" w:space="0" w:color="000000"/>
              <w:bottom w:val="single" w:sz="4" w:space="0" w:color="000000"/>
              <w:right w:val="single" w:sz="4" w:space="0" w:color="000000"/>
            </w:tcBorders>
          </w:tcPr>
          <w:p w14:paraId="70A74FB7" w14:textId="4D0AB2A9" w:rsidR="00CB41EE" w:rsidRPr="00FF353A" w:rsidRDefault="003D2831" w:rsidP="00B27D00">
            <w:pPr>
              <w:spacing w:before="60" w:line="256" w:lineRule="auto"/>
              <w:jc w:val="both"/>
              <w:rPr>
                <w:rFonts w:asciiTheme="minorHAnsi" w:hAnsiTheme="minorHAnsi" w:cs="Arial"/>
                <w:noProof/>
                <w:sz w:val="22"/>
                <w:szCs w:val="22"/>
                <w:lang w:val="en-IE"/>
              </w:rPr>
            </w:pPr>
            <w:r w:rsidRPr="00FF353A">
              <w:rPr>
                <w:rFonts w:asciiTheme="minorHAnsi" w:hAnsiTheme="minorHAnsi" w:cs="Arial"/>
                <w:noProof/>
                <w:sz w:val="22"/>
                <w:szCs w:val="22"/>
                <w:lang w:val="en-IE"/>
              </w:rPr>
              <w:t>02</w:t>
            </w:r>
            <w:r w:rsidR="00CB41EE" w:rsidRPr="00FF353A">
              <w:rPr>
                <w:rFonts w:asciiTheme="minorHAnsi" w:hAnsiTheme="minorHAnsi" w:cs="Arial"/>
                <w:noProof/>
                <w:sz w:val="22"/>
                <w:szCs w:val="22"/>
                <w:lang w:val="en-IE"/>
              </w:rPr>
              <w:t>/0</w:t>
            </w:r>
            <w:r w:rsidRPr="00FF353A">
              <w:rPr>
                <w:rFonts w:asciiTheme="minorHAnsi" w:hAnsiTheme="minorHAnsi" w:cs="Arial"/>
                <w:noProof/>
                <w:sz w:val="22"/>
                <w:szCs w:val="22"/>
                <w:lang w:val="en-IE"/>
              </w:rPr>
              <w:t>5</w:t>
            </w:r>
            <w:r w:rsidR="00CB41EE" w:rsidRPr="00FF353A">
              <w:rPr>
                <w:rFonts w:asciiTheme="minorHAnsi" w:hAnsiTheme="minorHAnsi" w:cs="Arial"/>
                <w:noProof/>
                <w:sz w:val="22"/>
                <w:szCs w:val="22"/>
                <w:lang w:val="en-IE"/>
              </w:rPr>
              <w:t>/2024</w:t>
            </w:r>
          </w:p>
        </w:tc>
        <w:tc>
          <w:tcPr>
            <w:tcW w:w="4318" w:type="dxa"/>
            <w:tcBorders>
              <w:top w:val="single" w:sz="4" w:space="0" w:color="000000"/>
              <w:left w:val="single" w:sz="4" w:space="0" w:color="000000"/>
              <w:bottom w:val="single" w:sz="4" w:space="0" w:color="000000"/>
              <w:right w:val="single" w:sz="4" w:space="0" w:color="000000"/>
            </w:tcBorders>
          </w:tcPr>
          <w:p w14:paraId="5DAA0A8D" w14:textId="77777777" w:rsidR="00CB41EE" w:rsidRPr="00FF353A" w:rsidRDefault="00CB41EE" w:rsidP="00B27D00">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Updates following DG TAXUD’s comments</w:t>
            </w:r>
          </w:p>
        </w:tc>
      </w:tr>
      <w:tr w:rsidR="00FD41F3" w:rsidRPr="00FF353A" w14:paraId="575B1E1C"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44AFA547" w14:textId="3D5734A4" w:rsidR="00FD41F3" w:rsidRPr="00FF353A" w:rsidRDefault="00FD41F3" w:rsidP="00B27D00">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v0.31</w:t>
            </w:r>
          </w:p>
        </w:tc>
        <w:tc>
          <w:tcPr>
            <w:tcW w:w="2490" w:type="dxa"/>
            <w:tcBorders>
              <w:top w:val="single" w:sz="4" w:space="0" w:color="000000"/>
              <w:left w:val="single" w:sz="4" w:space="0" w:color="000000"/>
              <w:bottom w:val="single" w:sz="4" w:space="0" w:color="000000"/>
              <w:right w:val="single" w:sz="4" w:space="0" w:color="000000"/>
            </w:tcBorders>
          </w:tcPr>
          <w:p w14:paraId="21647800" w14:textId="29EF2577" w:rsidR="00FD41F3" w:rsidRPr="00FF353A" w:rsidRDefault="00FD41F3" w:rsidP="00B27D00">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 xml:space="preserve">Draft updated </w:t>
            </w:r>
          </w:p>
        </w:tc>
        <w:tc>
          <w:tcPr>
            <w:tcW w:w="1494" w:type="dxa"/>
            <w:tcBorders>
              <w:top w:val="single" w:sz="4" w:space="0" w:color="000000"/>
              <w:left w:val="single" w:sz="4" w:space="0" w:color="000000"/>
              <w:bottom w:val="single" w:sz="4" w:space="0" w:color="000000"/>
              <w:right w:val="single" w:sz="4" w:space="0" w:color="000000"/>
            </w:tcBorders>
          </w:tcPr>
          <w:p w14:paraId="265C5E5C" w14:textId="1CB7DF2F" w:rsidR="00FD41F3" w:rsidRPr="00FF353A" w:rsidRDefault="00FD41F3" w:rsidP="00B27D00">
            <w:pPr>
              <w:spacing w:before="60" w:line="256" w:lineRule="auto"/>
              <w:jc w:val="both"/>
              <w:rPr>
                <w:rFonts w:asciiTheme="minorHAnsi" w:hAnsiTheme="minorHAnsi" w:cs="Arial"/>
                <w:noProof/>
                <w:sz w:val="22"/>
                <w:szCs w:val="22"/>
                <w:lang w:val="en-IE"/>
              </w:rPr>
            </w:pPr>
            <w:r w:rsidRPr="00FF353A">
              <w:rPr>
                <w:rFonts w:asciiTheme="minorHAnsi" w:hAnsiTheme="minorHAnsi" w:cs="Arial"/>
                <w:noProof/>
                <w:sz w:val="22"/>
                <w:szCs w:val="22"/>
                <w:lang w:val="en-IE"/>
              </w:rPr>
              <w:t>14/06/2024</w:t>
            </w:r>
          </w:p>
        </w:tc>
        <w:tc>
          <w:tcPr>
            <w:tcW w:w="4318" w:type="dxa"/>
            <w:tcBorders>
              <w:top w:val="single" w:sz="4" w:space="0" w:color="000000"/>
              <w:left w:val="single" w:sz="4" w:space="0" w:color="000000"/>
              <w:bottom w:val="single" w:sz="4" w:space="0" w:color="000000"/>
              <w:right w:val="single" w:sz="4" w:space="0" w:color="000000"/>
            </w:tcBorders>
          </w:tcPr>
          <w:p w14:paraId="409CB867" w14:textId="5932B241" w:rsidR="00FD41F3" w:rsidRPr="00FF353A" w:rsidRDefault="00FD41F3" w:rsidP="00B27D00">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Various updates with TC by DG TAXUD IT (</w:t>
            </w:r>
            <w:proofErr w:type="spellStart"/>
            <w:r w:rsidRPr="00FF353A">
              <w:rPr>
                <w:rFonts w:asciiTheme="minorHAnsi" w:hAnsiTheme="minorHAnsi" w:cs="Arial"/>
                <w:i/>
                <w:sz w:val="22"/>
                <w:szCs w:val="22"/>
                <w:lang w:val="en-IE"/>
              </w:rPr>
              <w:t>tds</w:t>
            </w:r>
            <w:proofErr w:type="spellEnd"/>
            <w:r w:rsidRPr="00FF353A">
              <w:rPr>
                <w:rFonts w:asciiTheme="minorHAnsi" w:hAnsiTheme="minorHAnsi" w:cs="Arial"/>
                <w:i/>
                <w:sz w:val="22"/>
                <w:szCs w:val="22"/>
                <w:lang w:val="en-IE"/>
              </w:rPr>
              <w:t>). Response to comments validated.</w:t>
            </w:r>
          </w:p>
        </w:tc>
      </w:tr>
      <w:tr w:rsidR="008A74E9" w:rsidRPr="00FF353A" w14:paraId="4DA3B50A"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345C7A3E" w14:textId="077CBB3F" w:rsidR="008A74E9" w:rsidRPr="00FF353A" w:rsidRDefault="008A74E9" w:rsidP="00B27D00">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v1.00</w:t>
            </w:r>
          </w:p>
        </w:tc>
        <w:tc>
          <w:tcPr>
            <w:tcW w:w="2490" w:type="dxa"/>
            <w:tcBorders>
              <w:top w:val="single" w:sz="4" w:space="0" w:color="000000"/>
              <w:left w:val="single" w:sz="4" w:space="0" w:color="000000"/>
              <w:bottom w:val="single" w:sz="4" w:space="0" w:color="000000"/>
              <w:right w:val="single" w:sz="4" w:space="0" w:color="000000"/>
            </w:tcBorders>
          </w:tcPr>
          <w:p w14:paraId="5ACA76F6" w14:textId="686FE483" w:rsidR="008A74E9" w:rsidRPr="00FF353A" w:rsidRDefault="008A74E9" w:rsidP="00B27D00">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Final version</w:t>
            </w:r>
          </w:p>
        </w:tc>
        <w:tc>
          <w:tcPr>
            <w:tcW w:w="1494" w:type="dxa"/>
            <w:tcBorders>
              <w:top w:val="single" w:sz="4" w:space="0" w:color="000000"/>
              <w:left w:val="single" w:sz="4" w:space="0" w:color="000000"/>
              <w:bottom w:val="single" w:sz="4" w:space="0" w:color="000000"/>
              <w:right w:val="single" w:sz="4" w:space="0" w:color="000000"/>
            </w:tcBorders>
          </w:tcPr>
          <w:p w14:paraId="24429E6D" w14:textId="134D39D9" w:rsidR="008A74E9" w:rsidRPr="00FF353A" w:rsidRDefault="008A74E9" w:rsidP="00B27D00">
            <w:pPr>
              <w:spacing w:before="60" w:line="256" w:lineRule="auto"/>
              <w:jc w:val="both"/>
              <w:rPr>
                <w:rFonts w:asciiTheme="minorHAnsi" w:hAnsiTheme="minorHAnsi" w:cs="Arial"/>
                <w:noProof/>
                <w:sz w:val="22"/>
                <w:szCs w:val="22"/>
                <w:lang w:val="en-IE"/>
              </w:rPr>
            </w:pPr>
            <w:r w:rsidRPr="00FF353A">
              <w:rPr>
                <w:rFonts w:asciiTheme="minorHAnsi" w:hAnsiTheme="minorHAnsi" w:cs="Arial"/>
                <w:noProof/>
                <w:sz w:val="22"/>
                <w:szCs w:val="22"/>
                <w:lang w:val="en-IE"/>
              </w:rPr>
              <w:t>15/06/2024</w:t>
            </w:r>
          </w:p>
        </w:tc>
        <w:tc>
          <w:tcPr>
            <w:tcW w:w="4318" w:type="dxa"/>
            <w:tcBorders>
              <w:top w:val="single" w:sz="4" w:space="0" w:color="000000"/>
              <w:left w:val="single" w:sz="4" w:space="0" w:color="000000"/>
              <w:bottom w:val="single" w:sz="4" w:space="0" w:color="000000"/>
              <w:right w:val="single" w:sz="4" w:space="0" w:color="000000"/>
            </w:tcBorders>
          </w:tcPr>
          <w:p w14:paraId="2AC47405" w14:textId="5712D4F8" w:rsidR="008A74E9" w:rsidRPr="00FF353A" w:rsidRDefault="008A74E9" w:rsidP="00B27D00">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Version ready for implementation in DDCOM and for review by NPMs.</w:t>
            </w:r>
          </w:p>
        </w:tc>
      </w:tr>
      <w:tr w:rsidR="00173901" w:rsidRPr="00FF353A" w14:paraId="7E03F0CC"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6E6BF0C8" w14:textId="7A8B4EDC" w:rsidR="00173901" w:rsidRPr="00FF353A" w:rsidRDefault="00173901" w:rsidP="00173901">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v1.10</w:t>
            </w:r>
          </w:p>
        </w:tc>
        <w:tc>
          <w:tcPr>
            <w:tcW w:w="2490" w:type="dxa"/>
            <w:tcBorders>
              <w:top w:val="single" w:sz="4" w:space="0" w:color="000000"/>
              <w:left w:val="single" w:sz="4" w:space="0" w:color="000000"/>
              <w:bottom w:val="single" w:sz="4" w:space="0" w:color="000000"/>
              <w:right w:val="single" w:sz="4" w:space="0" w:color="000000"/>
            </w:tcBorders>
          </w:tcPr>
          <w:p w14:paraId="3E01263D" w14:textId="1E5FB211" w:rsidR="00173901" w:rsidRPr="00FF353A" w:rsidRDefault="00173901" w:rsidP="00E76B31">
            <w:pPr>
              <w:spacing w:before="60" w:line="256" w:lineRule="auto"/>
              <w:rPr>
                <w:rFonts w:asciiTheme="minorHAnsi" w:hAnsiTheme="minorHAnsi" w:cs="Arial"/>
                <w:sz w:val="22"/>
                <w:szCs w:val="22"/>
                <w:lang w:val="en-IE"/>
              </w:rPr>
            </w:pPr>
            <w:r w:rsidRPr="00FF353A">
              <w:rPr>
                <w:rFonts w:asciiTheme="minorHAnsi" w:hAnsiTheme="minorHAnsi" w:cs="Arial"/>
                <w:sz w:val="22"/>
                <w:szCs w:val="22"/>
                <w:lang w:val="en-IE"/>
              </w:rPr>
              <w:t>Applied in DDCOM-21.4.0-v1.00(SfA-TAXUD)</w:t>
            </w:r>
          </w:p>
        </w:tc>
        <w:tc>
          <w:tcPr>
            <w:tcW w:w="1494" w:type="dxa"/>
            <w:tcBorders>
              <w:top w:val="single" w:sz="4" w:space="0" w:color="000000"/>
              <w:left w:val="single" w:sz="4" w:space="0" w:color="000000"/>
              <w:bottom w:val="single" w:sz="4" w:space="0" w:color="000000"/>
              <w:right w:val="single" w:sz="4" w:space="0" w:color="000000"/>
            </w:tcBorders>
          </w:tcPr>
          <w:p w14:paraId="4D24B61F" w14:textId="0031E1DF" w:rsidR="00173901" w:rsidRPr="00FF353A" w:rsidRDefault="00173901" w:rsidP="00173901">
            <w:pPr>
              <w:spacing w:before="60" w:line="256" w:lineRule="auto"/>
              <w:jc w:val="both"/>
              <w:rPr>
                <w:rFonts w:asciiTheme="minorHAnsi" w:hAnsiTheme="minorHAnsi" w:cs="Arial"/>
                <w:noProof/>
                <w:sz w:val="22"/>
                <w:szCs w:val="22"/>
                <w:lang w:val="en-IE"/>
              </w:rPr>
            </w:pPr>
            <w:r w:rsidRPr="00FF353A">
              <w:rPr>
                <w:rFonts w:asciiTheme="minorHAnsi" w:hAnsiTheme="minorHAnsi" w:cs="Arial"/>
                <w:noProof/>
                <w:sz w:val="22"/>
                <w:szCs w:val="22"/>
                <w:lang w:val="en-IE"/>
              </w:rPr>
              <w:t>25/07/2024</w:t>
            </w:r>
          </w:p>
        </w:tc>
        <w:tc>
          <w:tcPr>
            <w:tcW w:w="4318" w:type="dxa"/>
            <w:tcBorders>
              <w:top w:val="single" w:sz="4" w:space="0" w:color="000000"/>
              <w:left w:val="single" w:sz="4" w:space="0" w:color="000000"/>
              <w:bottom w:val="single" w:sz="4" w:space="0" w:color="000000"/>
              <w:right w:val="single" w:sz="4" w:space="0" w:color="000000"/>
            </w:tcBorders>
          </w:tcPr>
          <w:p w14:paraId="146B9370" w14:textId="2B284CC5" w:rsidR="00173901" w:rsidRPr="00FF353A" w:rsidRDefault="00173901" w:rsidP="00173901">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Implementing comments from DG TAXUD on DDCOM-21.4.0-v0.10(SfR-TAXUD)</w:t>
            </w:r>
          </w:p>
        </w:tc>
      </w:tr>
      <w:tr w:rsidR="00CB1F9E" w:rsidRPr="00FF353A" w14:paraId="7437183D" w14:textId="77777777" w:rsidTr="00173901">
        <w:trPr>
          <w:trHeight w:val="284"/>
        </w:trPr>
        <w:tc>
          <w:tcPr>
            <w:tcW w:w="1049" w:type="dxa"/>
            <w:tcBorders>
              <w:top w:val="single" w:sz="4" w:space="0" w:color="000000"/>
              <w:left w:val="single" w:sz="4" w:space="0" w:color="000000"/>
              <w:bottom w:val="single" w:sz="4" w:space="0" w:color="000000"/>
              <w:right w:val="single" w:sz="4" w:space="0" w:color="000000"/>
            </w:tcBorders>
          </w:tcPr>
          <w:p w14:paraId="3A219E9D" w14:textId="08F2CCC0" w:rsidR="00CB1F9E" w:rsidRPr="00FF353A" w:rsidRDefault="00CB1F9E" w:rsidP="00CB1F9E">
            <w:pPr>
              <w:spacing w:before="60" w:line="256" w:lineRule="auto"/>
              <w:jc w:val="both"/>
              <w:rPr>
                <w:rFonts w:asciiTheme="minorHAnsi" w:hAnsiTheme="minorHAnsi" w:cs="Arial"/>
                <w:sz w:val="22"/>
                <w:szCs w:val="22"/>
                <w:lang w:val="en-IE"/>
              </w:rPr>
            </w:pPr>
            <w:r w:rsidRPr="00FF353A">
              <w:rPr>
                <w:rFonts w:asciiTheme="minorHAnsi" w:hAnsiTheme="minorHAnsi" w:cs="Arial"/>
                <w:sz w:val="22"/>
                <w:szCs w:val="22"/>
                <w:lang w:val="en-IE"/>
              </w:rPr>
              <w:t>v1.11</w:t>
            </w:r>
          </w:p>
        </w:tc>
        <w:tc>
          <w:tcPr>
            <w:tcW w:w="2490" w:type="dxa"/>
            <w:tcBorders>
              <w:top w:val="single" w:sz="4" w:space="0" w:color="000000"/>
              <w:left w:val="single" w:sz="4" w:space="0" w:color="000000"/>
              <w:bottom w:val="single" w:sz="4" w:space="0" w:color="000000"/>
              <w:right w:val="single" w:sz="4" w:space="0" w:color="000000"/>
            </w:tcBorders>
          </w:tcPr>
          <w:p w14:paraId="36CEB305" w14:textId="47124162" w:rsidR="00CB1F9E" w:rsidRPr="00FF353A" w:rsidRDefault="00CB1F9E" w:rsidP="00CB1F9E">
            <w:pPr>
              <w:spacing w:before="60" w:line="256" w:lineRule="auto"/>
              <w:rPr>
                <w:rFonts w:asciiTheme="minorHAnsi" w:hAnsiTheme="minorHAnsi" w:cs="Arial"/>
                <w:sz w:val="22"/>
                <w:szCs w:val="22"/>
                <w:lang w:val="en-IE"/>
              </w:rPr>
            </w:pPr>
            <w:r w:rsidRPr="00FF353A">
              <w:rPr>
                <w:rFonts w:asciiTheme="minorHAnsi" w:hAnsiTheme="minorHAnsi" w:cs="Arial"/>
                <w:sz w:val="22"/>
                <w:szCs w:val="22"/>
                <w:lang w:val="en-IE"/>
              </w:rPr>
              <w:t>SfA-NPM_IMPL</w:t>
            </w:r>
          </w:p>
        </w:tc>
        <w:tc>
          <w:tcPr>
            <w:tcW w:w="1494" w:type="dxa"/>
            <w:tcBorders>
              <w:top w:val="single" w:sz="4" w:space="0" w:color="000000"/>
              <w:left w:val="single" w:sz="4" w:space="0" w:color="000000"/>
              <w:bottom w:val="single" w:sz="4" w:space="0" w:color="000000"/>
              <w:right w:val="single" w:sz="4" w:space="0" w:color="000000"/>
            </w:tcBorders>
          </w:tcPr>
          <w:p w14:paraId="32B69352" w14:textId="22632FA9" w:rsidR="00CB1F9E" w:rsidRPr="00FF353A" w:rsidRDefault="00CB1F9E" w:rsidP="00CB1F9E">
            <w:pPr>
              <w:spacing w:before="60" w:line="256" w:lineRule="auto"/>
              <w:jc w:val="both"/>
              <w:rPr>
                <w:rFonts w:asciiTheme="minorHAnsi" w:hAnsiTheme="minorHAnsi" w:cs="Arial"/>
                <w:noProof/>
                <w:sz w:val="22"/>
                <w:szCs w:val="22"/>
                <w:lang w:val="en-IE"/>
              </w:rPr>
            </w:pPr>
            <w:r w:rsidRPr="00FF353A">
              <w:rPr>
                <w:rFonts w:asciiTheme="minorHAnsi" w:hAnsiTheme="minorHAnsi" w:cstheme="minorHAnsi"/>
                <w:sz w:val="22"/>
                <w:szCs w:val="22"/>
                <w:lang w:val="en-IE"/>
              </w:rPr>
              <w:t>18/12/2024</w:t>
            </w:r>
          </w:p>
        </w:tc>
        <w:tc>
          <w:tcPr>
            <w:tcW w:w="4318" w:type="dxa"/>
            <w:tcBorders>
              <w:top w:val="single" w:sz="4" w:space="0" w:color="000000"/>
              <w:left w:val="single" w:sz="4" w:space="0" w:color="000000"/>
              <w:bottom w:val="single" w:sz="4" w:space="0" w:color="000000"/>
              <w:right w:val="single" w:sz="4" w:space="0" w:color="000000"/>
            </w:tcBorders>
          </w:tcPr>
          <w:p w14:paraId="213E75BA" w14:textId="52281ED1" w:rsidR="00CB1F9E" w:rsidRPr="00FF353A" w:rsidRDefault="00CB1F9E" w:rsidP="00CB1F9E">
            <w:pPr>
              <w:spacing w:before="60" w:line="256" w:lineRule="auto"/>
              <w:jc w:val="both"/>
              <w:rPr>
                <w:rFonts w:asciiTheme="minorHAnsi" w:hAnsiTheme="minorHAnsi" w:cs="Arial"/>
                <w:i/>
                <w:sz w:val="22"/>
                <w:szCs w:val="22"/>
                <w:lang w:val="en-IE"/>
              </w:rPr>
            </w:pPr>
            <w:r w:rsidRPr="00FF353A">
              <w:rPr>
                <w:rFonts w:asciiTheme="minorHAnsi" w:hAnsiTheme="minorHAnsi" w:cs="Arial"/>
                <w:i/>
                <w:sz w:val="22"/>
                <w:szCs w:val="22"/>
                <w:lang w:val="en-IE"/>
              </w:rPr>
              <w:t>Watermark and Document history (status) updated for info _ Part of RFC-List.42 _ Included in DDCOM-21.4.0-v2.00.</w:t>
            </w:r>
          </w:p>
        </w:tc>
      </w:tr>
    </w:tbl>
    <w:p w14:paraId="2BABA7DF" w14:textId="77777777" w:rsidR="007A54CD" w:rsidRPr="00FF353A" w:rsidRDefault="007A54CD" w:rsidP="00B62024">
      <w:pPr>
        <w:jc w:val="both"/>
        <w:rPr>
          <w:lang w:val="en-IE"/>
        </w:rPr>
      </w:pPr>
    </w:p>
    <w:sectPr w:rsidR="007A54CD" w:rsidRPr="00FF353A">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D0068" w14:textId="77777777" w:rsidR="003E1D52" w:rsidRDefault="003E1D52" w:rsidP="004058E9">
      <w:r>
        <w:separator/>
      </w:r>
    </w:p>
  </w:endnote>
  <w:endnote w:type="continuationSeparator" w:id="0">
    <w:p w14:paraId="7D7BF851" w14:textId="77777777" w:rsidR="003E1D52" w:rsidRDefault="003E1D52" w:rsidP="004058E9">
      <w:r>
        <w:continuationSeparator/>
      </w:r>
    </w:p>
  </w:endnote>
  <w:endnote w:type="continuationNotice" w:id="1">
    <w:p w14:paraId="4336DD9D" w14:textId="77777777" w:rsidR="003E1D52" w:rsidRDefault="003E1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D4EE" w14:textId="77777777" w:rsidR="009A232D" w:rsidRDefault="009A23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3"/>
      <w:gridCol w:w="1477"/>
    </w:tblGrid>
    <w:tr w:rsidR="00711286" w:rsidRPr="00C80B22" w14:paraId="59B7B4C4" w14:textId="77777777">
      <w:tc>
        <w:tcPr>
          <w:tcW w:w="8188" w:type="dxa"/>
        </w:tcPr>
        <w:p w14:paraId="2359436A" w14:textId="3ADA1B1A" w:rsidR="00711286" w:rsidRPr="00C531D6" w:rsidRDefault="00B72CDB" w:rsidP="00711286">
          <w:pPr>
            <w:pStyle w:val="Footer"/>
            <w:rPr>
              <w:rFonts w:ascii="Arial" w:hAnsi="Arial" w:cs="Arial"/>
              <w:noProof/>
              <w:sz w:val="18"/>
              <w:szCs w:val="22"/>
            </w:rPr>
          </w:pPr>
          <w:r>
            <w:rPr>
              <w:rFonts w:ascii="Arial" w:hAnsi="Arial" w:cs="Arial"/>
              <w:noProof/>
              <w:sz w:val="18"/>
              <w:szCs w:val="22"/>
            </w:rPr>
            <w:fldChar w:fldCharType="begin"/>
          </w:r>
          <w:r>
            <w:rPr>
              <w:rFonts w:ascii="Arial" w:hAnsi="Arial" w:cs="Arial"/>
              <w:noProof/>
              <w:sz w:val="18"/>
              <w:szCs w:val="22"/>
            </w:rPr>
            <w:instrText xml:space="preserve"> FILENAME   \* MERGEFORMAT </w:instrText>
          </w:r>
          <w:r>
            <w:rPr>
              <w:rFonts w:ascii="Arial" w:hAnsi="Arial" w:cs="Arial"/>
              <w:noProof/>
              <w:sz w:val="18"/>
              <w:szCs w:val="22"/>
            </w:rPr>
            <w:fldChar w:fldCharType="separate"/>
          </w:r>
          <w:r w:rsidR="00CB1F9E">
            <w:rPr>
              <w:rFonts w:ascii="Arial" w:hAnsi="Arial" w:cs="Arial"/>
              <w:noProof/>
              <w:sz w:val="18"/>
              <w:szCs w:val="22"/>
            </w:rPr>
            <w:t>RFC_DDCOM_0038_IAR-UCCNCTSP6-228(SfA-NPM+IMPL)-v1.11.docx</w:t>
          </w:r>
          <w:r>
            <w:rPr>
              <w:rFonts w:ascii="Arial" w:hAnsi="Arial" w:cs="Arial"/>
              <w:noProof/>
              <w:sz w:val="18"/>
              <w:szCs w:val="22"/>
            </w:rPr>
            <w:fldChar w:fldCharType="end"/>
          </w:r>
        </w:p>
      </w:tc>
      <w:tc>
        <w:tcPr>
          <w:tcW w:w="1525" w:type="dxa"/>
        </w:tcPr>
        <w:p w14:paraId="327BFD78" w14:textId="77777777" w:rsidR="00711286" w:rsidRPr="00C80B22" w:rsidRDefault="00711286" w:rsidP="00711286">
          <w:pPr>
            <w:pStyle w:val="Footer"/>
            <w:tabs>
              <w:tab w:val="left" w:pos="480"/>
              <w:tab w:val="right" w:pos="2362"/>
            </w:tabs>
            <w:rPr>
              <w:rFonts w:ascii="Arial" w:hAnsi="Arial" w:cs="Arial"/>
              <w:sz w:val="18"/>
              <w:szCs w:val="22"/>
            </w:rPr>
          </w:pPr>
          <w:r w:rsidRPr="00C80B22">
            <w:rPr>
              <w:rFonts w:ascii="Arial" w:hAnsi="Arial" w:cs="Arial"/>
              <w:sz w:val="18"/>
              <w:szCs w:val="22"/>
            </w:rPr>
            <w:t xml:space="preserve">Page </w:t>
          </w:r>
          <w:r w:rsidRPr="00C80B22">
            <w:rPr>
              <w:rFonts w:ascii="Arial" w:hAnsi="Arial" w:cs="Arial"/>
              <w:sz w:val="18"/>
              <w:szCs w:val="22"/>
            </w:rPr>
            <w:fldChar w:fldCharType="begin"/>
          </w:r>
          <w:r w:rsidRPr="00C80B22">
            <w:rPr>
              <w:rFonts w:ascii="Arial" w:hAnsi="Arial" w:cs="Arial"/>
              <w:sz w:val="18"/>
              <w:szCs w:val="22"/>
            </w:rPr>
            <w:instrText xml:space="preserve"> PAGE </w:instrText>
          </w:r>
          <w:r w:rsidRPr="00C80B22">
            <w:rPr>
              <w:rFonts w:ascii="Arial" w:hAnsi="Arial" w:cs="Arial"/>
              <w:sz w:val="18"/>
              <w:szCs w:val="22"/>
            </w:rPr>
            <w:fldChar w:fldCharType="separate"/>
          </w:r>
          <w:r>
            <w:rPr>
              <w:rFonts w:ascii="Arial" w:hAnsi="Arial" w:cs="Arial"/>
              <w:noProof/>
              <w:sz w:val="18"/>
              <w:szCs w:val="22"/>
            </w:rPr>
            <w:t>2</w:t>
          </w:r>
          <w:r w:rsidRPr="00C80B22">
            <w:rPr>
              <w:rFonts w:ascii="Arial" w:hAnsi="Arial" w:cs="Arial"/>
              <w:sz w:val="18"/>
              <w:szCs w:val="22"/>
            </w:rPr>
            <w:fldChar w:fldCharType="end"/>
          </w:r>
          <w:r w:rsidRPr="00C80B22">
            <w:rPr>
              <w:rFonts w:ascii="Arial" w:hAnsi="Arial" w:cs="Arial"/>
              <w:sz w:val="18"/>
              <w:szCs w:val="22"/>
            </w:rPr>
            <w:t xml:space="preserve"> of </w:t>
          </w:r>
          <w:r w:rsidRPr="00C80B22">
            <w:rPr>
              <w:rFonts w:ascii="Arial" w:hAnsi="Arial" w:cs="Arial"/>
              <w:sz w:val="18"/>
              <w:szCs w:val="22"/>
            </w:rPr>
            <w:fldChar w:fldCharType="begin"/>
          </w:r>
          <w:r w:rsidRPr="00C80B22">
            <w:rPr>
              <w:rFonts w:ascii="Arial" w:hAnsi="Arial" w:cs="Arial"/>
              <w:sz w:val="18"/>
              <w:szCs w:val="22"/>
            </w:rPr>
            <w:instrText xml:space="preserve"> NUMPAGES </w:instrText>
          </w:r>
          <w:r w:rsidRPr="00C80B22">
            <w:rPr>
              <w:rFonts w:ascii="Arial" w:hAnsi="Arial" w:cs="Arial"/>
              <w:sz w:val="18"/>
              <w:szCs w:val="22"/>
            </w:rPr>
            <w:fldChar w:fldCharType="separate"/>
          </w:r>
          <w:r>
            <w:rPr>
              <w:rFonts w:ascii="Arial" w:hAnsi="Arial" w:cs="Arial"/>
              <w:noProof/>
              <w:sz w:val="18"/>
              <w:szCs w:val="22"/>
            </w:rPr>
            <w:t>6</w:t>
          </w:r>
          <w:r w:rsidRPr="00C80B22">
            <w:rPr>
              <w:rFonts w:ascii="Arial" w:hAnsi="Arial" w:cs="Arial"/>
              <w:sz w:val="18"/>
              <w:szCs w:val="22"/>
            </w:rPr>
            <w:fldChar w:fldCharType="end"/>
          </w:r>
          <w:bookmarkStart w:id="7" w:name="_Ref175030069"/>
          <w:bookmarkStart w:id="8" w:name="_Toc176256264"/>
          <w:bookmarkStart w:id="9" w:name="_Toc268771938"/>
          <w:bookmarkStart w:id="10" w:name="_Ref175030083"/>
        </w:p>
      </w:tc>
    </w:tr>
    <w:bookmarkEnd w:id="7"/>
    <w:bookmarkEnd w:id="8"/>
    <w:bookmarkEnd w:id="9"/>
    <w:bookmarkEnd w:id="10"/>
  </w:tbl>
  <w:p w14:paraId="779EAAAD" w14:textId="77777777" w:rsidR="000668B7" w:rsidRDefault="000668B7" w:rsidP="00384C4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C9E9" w14:textId="77777777" w:rsidR="009A232D" w:rsidRDefault="009A2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3E680" w14:textId="77777777" w:rsidR="003E1D52" w:rsidRDefault="003E1D52" w:rsidP="004058E9">
      <w:r>
        <w:separator/>
      </w:r>
    </w:p>
  </w:footnote>
  <w:footnote w:type="continuationSeparator" w:id="0">
    <w:p w14:paraId="4EF6467C" w14:textId="77777777" w:rsidR="003E1D52" w:rsidRDefault="003E1D52" w:rsidP="004058E9">
      <w:r>
        <w:continuationSeparator/>
      </w:r>
    </w:p>
  </w:footnote>
  <w:footnote w:type="continuationNotice" w:id="1">
    <w:p w14:paraId="2BA81A40" w14:textId="77777777" w:rsidR="003E1D52" w:rsidRDefault="003E1D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98534" w14:textId="1AB950F9" w:rsidR="00C30C30" w:rsidRDefault="00835BB8">
    <w:pPr>
      <w:pStyle w:val="Header"/>
    </w:pPr>
    <w:r>
      <w:rPr>
        <w:noProof/>
      </w:rPr>
      <w:pict w14:anchorId="331DD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635766" o:spid="_x0000_s1026" type="#_x0000_t136" style="position:absolute;margin-left:0;margin-top:0;width:10in;height:84pt;rotation:315;z-index:-251655168;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9639" w14:textId="19E2AE4E" w:rsidR="00C30C30" w:rsidRDefault="00835BB8">
    <w:pPr>
      <w:pStyle w:val="Header"/>
    </w:pPr>
    <w:r>
      <w:rPr>
        <w:noProof/>
      </w:rPr>
      <w:pict w14:anchorId="3AD85F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635767" o:spid="_x0000_s1027" type="#_x0000_t136" style="position:absolute;margin-left:0;margin-top:0;width:10in;height:84pt;rotation:315;z-index:-251653120;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C3DC0" w14:textId="230F4CB1" w:rsidR="00C30C30" w:rsidRDefault="00835BB8">
    <w:pPr>
      <w:pStyle w:val="Header"/>
    </w:pPr>
    <w:r>
      <w:rPr>
        <w:noProof/>
      </w:rPr>
      <w:pict w14:anchorId="7D9A49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635765" o:spid="_x0000_s1025" type="#_x0000_t136" style="position:absolute;margin-left:0;margin-top:0;width:10in;height:84pt;rotation:315;z-index:-251657216;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w10:wrap anchorx="margin" anchory="margin"/>
        </v:shape>
      </w:pic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CD9"/>
    <w:multiLevelType w:val="hybridMultilevel"/>
    <w:tmpl w:val="2530F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B0E09"/>
    <w:multiLevelType w:val="hybridMultilevel"/>
    <w:tmpl w:val="694284DA"/>
    <w:lvl w:ilvl="0" w:tplc="0B32D102">
      <w:start w:val="1"/>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4565B"/>
    <w:multiLevelType w:val="hybridMultilevel"/>
    <w:tmpl w:val="EA765CEE"/>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877BA"/>
    <w:multiLevelType w:val="multilevel"/>
    <w:tmpl w:val="F834A6CA"/>
    <w:lvl w:ilvl="0">
      <w:start w:val="3"/>
      <w:numFmt w:val="decimal"/>
      <w:lvlText w:val="%1"/>
      <w:lvlJc w:val="left"/>
      <w:pPr>
        <w:ind w:left="480" w:hanging="480"/>
      </w:pPr>
      <w:rPr>
        <w:color w:val="000000"/>
      </w:rPr>
    </w:lvl>
    <w:lvl w:ilvl="1">
      <w:start w:val="2"/>
      <w:numFmt w:val="decimal"/>
      <w:lvlText w:val="%1.%2"/>
      <w:lvlJc w:val="left"/>
      <w:pPr>
        <w:ind w:left="840" w:hanging="480"/>
      </w:pPr>
      <w:rPr>
        <w:color w:val="00000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520" w:hanging="108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600" w:hanging="144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320" w:hanging="1440"/>
      </w:pPr>
      <w:rPr>
        <w:color w:val="000000"/>
      </w:rPr>
    </w:lvl>
  </w:abstractNum>
  <w:abstractNum w:abstractNumId="4" w15:restartNumberingAfterBreak="0">
    <w:nsid w:val="168E0B36"/>
    <w:multiLevelType w:val="hybridMultilevel"/>
    <w:tmpl w:val="84F2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3A1C50"/>
    <w:multiLevelType w:val="hybridMultilevel"/>
    <w:tmpl w:val="65F49D0E"/>
    <w:lvl w:ilvl="0" w:tplc="7C6C99CA">
      <w:start w:val="3"/>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E9258AF"/>
    <w:multiLevelType w:val="hybridMultilevel"/>
    <w:tmpl w:val="814CCEDA"/>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30EF74B0"/>
    <w:multiLevelType w:val="hybridMultilevel"/>
    <w:tmpl w:val="51BC10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4B90C65"/>
    <w:multiLevelType w:val="hybridMultilevel"/>
    <w:tmpl w:val="58FAEAB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157820"/>
    <w:multiLevelType w:val="hybridMultilevel"/>
    <w:tmpl w:val="51BC10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47227A"/>
    <w:multiLevelType w:val="multilevel"/>
    <w:tmpl w:val="7B8AE5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C26E73"/>
    <w:multiLevelType w:val="hybridMultilevel"/>
    <w:tmpl w:val="2640B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BD015C"/>
    <w:multiLevelType w:val="hybridMultilevel"/>
    <w:tmpl w:val="13DC4F62"/>
    <w:lvl w:ilvl="0" w:tplc="51F22028">
      <w:numFmt w:val="bullet"/>
      <w:lvlText w:val="-"/>
      <w:lvlJc w:val="left"/>
      <w:pPr>
        <w:ind w:left="720" w:hanging="360"/>
      </w:pPr>
      <w:rPr>
        <w:rFonts w:ascii="Calibri" w:eastAsia="Times New Roman" w:hAnsi="Calibri" w:cs="Calibr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4E87084"/>
    <w:multiLevelType w:val="multilevel"/>
    <w:tmpl w:val="868E5F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25715B"/>
    <w:multiLevelType w:val="multilevel"/>
    <w:tmpl w:val="7F569FE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5" w15:restartNumberingAfterBreak="0">
    <w:nsid w:val="70A66B17"/>
    <w:multiLevelType w:val="hybridMultilevel"/>
    <w:tmpl w:val="306046A2"/>
    <w:lvl w:ilvl="0" w:tplc="4C6E6A10">
      <w:start w:val="1"/>
      <w:numFmt w:val="bullet"/>
      <w:lvlText w:val=""/>
      <w:lvlJc w:val="left"/>
      <w:pPr>
        <w:tabs>
          <w:tab w:val="num" w:pos="720"/>
        </w:tabs>
        <w:ind w:left="720" w:hanging="360"/>
      </w:pPr>
      <w:rPr>
        <w:rFonts w:ascii="Wingdings" w:hAnsi="Wingdings" w:hint="default"/>
      </w:rPr>
    </w:lvl>
    <w:lvl w:ilvl="1" w:tplc="603AE626" w:tentative="1">
      <w:start w:val="1"/>
      <w:numFmt w:val="bullet"/>
      <w:lvlText w:val=""/>
      <w:lvlJc w:val="left"/>
      <w:pPr>
        <w:tabs>
          <w:tab w:val="num" w:pos="1440"/>
        </w:tabs>
        <w:ind w:left="1440" w:hanging="360"/>
      </w:pPr>
      <w:rPr>
        <w:rFonts w:ascii="Wingdings" w:hAnsi="Wingdings" w:hint="default"/>
      </w:rPr>
    </w:lvl>
    <w:lvl w:ilvl="2" w:tplc="EC40F326" w:tentative="1">
      <w:start w:val="1"/>
      <w:numFmt w:val="bullet"/>
      <w:lvlText w:val=""/>
      <w:lvlJc w:val="left"/>
      <w:pPr>
        <w:tabs>
          <w:tab w:val="num" w:pos="2160"/>
        </w:tabs>
        <w:ind w:left="2160" w:hanging="360"/>
      </w:pPr>
      <w:rPr>
        <w:rFonts w:ascii="Wingdings" w:hAnsi="Wingdings" w:hint="default"/>
      </w:rPr>
    </w:lvl>
    <w:lvl w:ilvl="3" w:tplc="A08CA780" w:tentative="1">
      <w:start w:val="1"/>
      <w:numFmt w:val="bullet"/>
      <w:lvlText w:val=""/>
      <w:lvlJc w:val="left"/>
      <w:pPr>
        <w:tabs>
          <w:tab w:val="num" w:pos="2880"/>
        </w:tabs>
        <w:ind w:left="2880" w:hanging="360"/>
      </w:pPr>
      <w:rPr>
        <w:rFonts w:ascii="Wingdings" w:hAnsi="Wingdings" w:hint="default"/>
      </w:rPr>
    </w:lvl>
    <w:lvl w:ilvl="4" w:tplc="7648275C" w:tentative="1">
      <w:start w:val="1"/>
      <w:numFmt w:val="bullet"/>
      <w:lvlText w:val=""/>
      <w:lvlJc w:val="left"/>
      <w:pPr>
        <w:tabs>
          <w:tab w:val="num" w:pos="3600"/>
        </w:tabs>
        <w:ind w:left="3600" w:hanging="360"/>
      </w:pPr>
      <w:rPr>
        <w:rFonts w:ascii="Wingdings" w:hAnsi="Wingdings" w:hint="default"/>
      </w:rPr>
    </w:lvl>
    <w:lvl w:ilvl="5" w:tplc="445E57F4" w:tentative="1">
      <w:start w:val="1"/>
      <w:numFmt w:val="bullet"/>
      <w:lvlText w:val=""/>
      <w:lvlJc w:val="left"/>
      <w:pPr>
        <w:tabs>
          <w:tab w:val="num" w:pos="4320"/>
        </w:tabs>
        <w:ind w:left="4320" w:hanging="360"/>
      </w:pPr>
      <w:rPr>
        <w:rFonts w:ascii="Wingdings" w:hAnsi="Wingdings" w:hint="default"/>
      </w:rPr>
    </w:lvl>
    <w:lvl w:ilvl="6" w:tplc="A880B922" w:tentative="1">
      <w:start w:val="1"/>
      <w:numFmt w:val="bullet"/>
      <w:lvlText w:val=""/>
      <w:lvlJc w:val="left"/>
      <w:pPr>
        <w:tabs>
          <w:tab w:val="num" w:pos="5040"/>
        </w:tabs>
        <w:ind w:left="5040" w:hanging="360"/>
      </w:pPr>
      <w:rPr>
        <w:rFonts w:ascii="Wingdings" w:hAnsi="Wingdings" w:hint="default"/>
      </w:rPr>
    </w:lvl>
    <w:lvl w:ilvl="7" w:tplc="DDB636EE" w:tentative="1">
      <w:start w:val="1"/>
      <w:numFmt w:val="bullet"/>
      <w:lvlText w:val=""/>
      <w:lvlJc w:val="left"/>
      <w:pPr>
        <w:tabs>
          <w:tab w:val="num" w:pos="5760"/>
        </w:tabs>
        <w:ind w:left="5760" w:hanging="360"/>
      </w:pPr>
      <w:rPr>
        <w:rFonts w:ascii="Wingdings" w:hAnsi="Wingdings" w:hint="default"/>
      </w:rPr>
    </w:lvl>
    <w:lvl w:ilvl="8" w:tplc="CBBA48E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582374490">
    <w:abstractNumId w:val="6"/>
  </w:num>
  <w:num w:numId="2" w16cid:durableId="748844823">
    <w:abstractNumId w:val="16"/>
  </w:num>
  <w:num w:numId="3" w16cid:durableId="1604342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159985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0706806">
    <w:abstractNumId w:val="5"/>
  </w:num>
  <w:num w:numId="6" w16cid:durableId="1581407391">
    <w:abstractNumId w:val="0"/>
  </w:num>
  <w:num w:numId="7" w16cid:durableId="1148404198">
    <w:abstractNumId w:val="11"/>
  </w:num>
  <w:num w:numId="8" w16cid:durableId="2141455531">
    <w:abstractNumId w:val="9"/>
  </w:num>
  <w:num w:numId="9" w16cid:durableId="1013872641">
    <w:abstractNumId w:val="1"/>
  </w:num>
  <w:num w:numId="10" w16cid:durableId="1523012881">
    <w:abstractNumId w:val="7"/>
  </w:num>
  <w:num w:numId="11" w16cid:durableId="1161845239">
    <w:abstractNumId w:val="12"/>
  </w:num>
  <w:num w:numId="12" w16cid:durableId="519467741">
    <w:abstractNumId w:val="4"/>
  </w:num>
  <w:num w:numId="13" w16cid:durableId="899755005">
    <w:abstractNumId w:val="13"/>
    <w:lvlOverride w:ilvl="1">
      <w:startOverride w:val="1"/>
    </w:lvlOverride>
  </w:num>
  <w:num w:numId="14" w16cid:durableId="1609461502">
    <w:abstractNumId w:val="13"/>
    <w:lvlOverride w:ilvl="1">
      <w:startOverride w:val="2"/>
    </w:lvlOverride>
  </w:num>
  <w:num w:numId="15" w16cid:durableId="2123111623">
    <w:abstractNumId w:val="13"/>
    <w:lvlOverride w:ilvl="1">
      <w:startOverride w:val="3"/>
    </w:lvlOverride>
  </w:num>
  <w:num w:numId="16" w16cid:durableId="337583675">
    <w:abstractNumId w:val="13"/>
    <w:lvlOverride w:ilvl="1">
      <w:lvl w:ilvl="1">
        <w:numFmt w:val="bullet"/>
        <w:lvlText w:val=""/>
        <w:lvlJc w:val="left"/>
        <w:pPr>
          <w:tabs>
            <w:tab w:val="num" w:pos="1440"/>
          </w:tabs>
          <w:ind w:left="1440" w:hanging="360"/>
        </w:pPr>
        <w:rPr>
          <w:rFonts w:ascii="Symbol" w:hAnsi="Symbol" w:hint="default"/>
          <w:sz w:val="20"/>
        </w:rPr>
      </w:lvl>
    </w:lvlOverride>
  </w:num>
  <w:num w:numId="17" w16cid:durableId="593395048">
    <w:abstractNumId w:val="13"/>
    <w:lvlOverride w:ilvl="1">
      <w:startOverride w:val="1"/>
    </w:lvlOverride>
  </w:num>
  <w:num w:numId="18" w16cid:durableId="648830047">
    <w:abstractNumId w:val="13"/>
    <w:lvlOverride w:ilvl="1">
      <w:lvl w:ilvl="1">
        <w:numFmt w:val="bullet"/>
        <w:lvlText w:val=""/>
        <w:lvlJc w:val="left"/>
        <w:pPr>
          <w:tabs>
            <w:tab w:val="num" w:pos="1440"/>
          </w:tabs>
          <w:ind w:left="1440" w:hanging="360"/>
        </w:pPr>
        <w:rPr>
          <w:rFonts w:ascii="Symbol" w:hAnsi="Symbol" w:hint="default"/>
          <w:sz w:val="20"/>
        </w:rPr>
      </w:lvl>
    </w:lvlOverride>
  </w:num>
  <w:num w:numId="19" w16cid:durableId="72825276">
    <w:abstractNumId w:val="13"/>
    <w:lvlOverride w:ilvl="1">
      <w:startOverride w:val="1"/>
    </w:lvlOverride>
  </w:num>
  <w:num w:numId="20" w16cid:durableId="147789404">
    <w:abstractNumId w:val="13"/>
    <w:lvlOverride w:ilvl="1">
      <w:startOverride w:val="4"/>
    </w:lvlOverride>
  </w:num>
  <w:num w:numId="21" w16cid:durableId="461532879">
    <w:abstractNumId w:val="13"/>
    <w:lvlOverride w:ilvl="1">
      <w:lvl w:ilvl="1">
        <w:numFmt w:val="bullet"/>
        <w:lvlText w:val=""/>
        <w:lvlJc w:val="left"/>
        <w:pPr>
          <w:tabs>
            <w:tab w:val="num" w:pos="1440"/>
          </w:tabs>
          <w:ind w:left="1440" w:hanging="360"/>
        </w:pPr>
        <w:rPr>
          <w:rFonts w:ascii="Symbol" w:hAnsi="Symbol" w:hint="default"/>
          <w:sz w:val="20"/>
        </w:rPr>
      </w:lvl>
    </w:lvlOverride>
  </w:num>
  <w:num w:numId="22" w16cid:durableId="1752584858">
    <w:abstractNumId w:val="10"/>
  </w:num>
  <w:num w:numId="23" w16cid:durableId="2041513602">
    <w:abstractNumId w:val="10"/>
  </w:num>
  <w:num w:numId="24" w16cid:durableId="1927499790">
    <w:abstractNumId w:val="10"/>
  </w:num>
  <w:num w:numId="25" w16cid:durableId="1679457190">
    <w:abstractNumId w:val="10"/>
    <w:lvlOverride w:ilvl="1">
      <w:lvl w:ilvl="1">
        <w:numFmt w:val="bullet"/>
        <w:lvlText w:val=""/>
        <w:lvlJc w:val="left"/>
        <w:pPr>
          <w:tabs>
            <w:tab w:val="num" w:pos="1440"/>
          </w:tabs>
          <w:ind w:left="1440" w:hanging="360"/>
        </w:pPr>
        <w:rPr>
          <w:rFonts w:ascii="Symbol" w:hAnsi="Symbol" w:hint="default"/>
          <w:sz w:val="20"/>
        </w:rPr>
      </w:lvl>
    </w:lvlOverride>
  </w:num>
  <w:num w:numId="26" w16cid:durableId="1366174308">
    <w:abstractNumId w:val="10"/>
    <w:lvlOverride w:ilvl="1">
      <w:startOverride w:val="1"/>
    </w:lvlOverride>
  </w:num>
  <w:num w:numId="27" w16cid:durableId="305356331">
    <w:abstractNumId w:val="10"/>
    <w:lvlOverride w:ilvl="1">
      <w:lvl w:ilvl="1">
        <w:numFmt w:val="bullet"/>
        <w:lvlText w:val=""/>
        <w:lvlJc w:val="left"/>
        <w:pPr>
          <w:tabs>
            <w:tab w:val="num" w:pos="1440"/>
          </w:tabs>
          <w:ind w:left="1440" w:hanging="360"/>
        </w:pPr>
        <w:rPr>
          <w:rFonts w:ascii="Symbol" w:hAnsi="Symbol" w:hint="default"/>
          <w:sz w:val="20"/>
        </w:rPr>
      </w:lvl>
    </w:lvlOverride>
  </w:num>
  <w:num w:numId="28" w16cid:durableId="2121796652">
    <w:abstractNumId w:val="10"/>
    <w:lvlOverride w:ilvl="1">
      <w:startOverride w:val="1"/>
    </w:lvlOverride>
  </w:num>
  <w:num w:numId="29" w16cid:durableId="742606662">
    <w:abstractNumId w:val="10"/>
    <w:lvlOverride w:ilvl="1">
      <w:startOverride w:val="4"/>
    </w:lvlOverride>
  </w:num>
  <w:num w:numId="30" w16cid:durableId="903836474">
    <w:abstractNumId w:val="10"/>
    <w:lvlOverride w:ilvl="1">
      <w:lvl w:ilvl="1">
        <w:numFmt w:val="bullet"/>
        <w:lvlText w:val=""/>
        <w:lvlJc w:val="left"/>
        <w:pPr>
          <w:tabs>
            <w:tab w:val="num" w:pos="1440"/>
          </w:tabs>
          <w:ind w:left="1440" w:hanging="360"/>
        </w:pPr>
        <w:rPr>
          <w:rFonts w:ascii="Symbol" w:hAnsi="Symbol" w:hint="default"/>
          <w:sz w:val="20"/>
        </w:rPr>
      </w:lvl>
    </w:lvlOverride>
  </w:num>
  <w:num w:numId="31" w16cid:durableId="1389105842">
    <w:abstractNumId w:val="15"/>
  </w:num>
  <w:num w:numId="32" w16cid:durableId="518931393">
    <w:abstractNumId w:val="2"/>
  </w:num>
  <w:num w:numId="33" w16cid:durableId="13436251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70"/>
    <w:rsid w:val="00000E53"/>
    <w:rsid w:val="00002D6C"/>
    <w:rsid w:val="00004503"/>
    <w:rsid w:val="0000729A"/>
    <w:rsid w:val="00007C81"/>
    <w:rsid w:val="000102CE"/>
    <w:rsid w:val="000108A2"/>
    <w:rsid w:val="00012D50"/>
    <w:rsid w:val="00015F6A"/>
    <w:rsid w:val="00016DF7"/>
    <w:rsid w:val="00020162"/>
    <w:rsid w:val="00021A98"/>
    <w:rsid w:val="0002294D"/>
    <w:rsid w:val="00022B8D"/>
    <w:rsid w:val="000239A6"/>
    <w:rsid w:val="000358A9"/>
    <w:rsid w:val="00042731"/>
    <w:rsid w:val="00043DA9"/>
    <w:rsid w:val="00044663"/>
    <w:rsid w:val="00045C51"/>
    <w:rsid w:val="00045F2C"/>
    <w:rsid w:val="00052E11"/>
    <w:rsid w:val="00053142"/>
    <w:rsid w:val="00054C1F"/>
    <w:rsid w:val="000608AE"/>
    <w:rsid w:val="00063D1B"/>
    <w:rsid w:val="000668B7"/>
    <w:rsid w:val="00077FCE"/>
    <w:rsid w:val="00080E80"/>
    <w:rsid w:val="0008261B"/>
    <w:rsid w:val="00082FE8"/>
    <w:rsid w:val="000852E5"/>
    <w:rsid w:val="000877BF"/>
    <w:rsid w:val="00090A5A"/>
    <w:rsid w:val="0009770D"/>
    <w:rsid w:val="00097C73"/>
    <w:rsid w:val="000A0425"/>
    <w:rsid w:val="000A72DE"/>
    <w:rsid w:val="000B39E4"/>
    <w:rsid w:val="000B6689"/>
    <w:rsid w:val="000C1C7A"/>
    <w:rsid w:val="000D1CE6"/>
    <w:rsid w:val="000D1FB7"/>
    <w:rsid w:val="000D3994"/>
    <w:rsid w:val="000D4415"/>
    <w:rsid w:val="000D4472"/>
    <w:rsid w:val="000D6411"/>
    <w:rsid w:val="000D7667"/>
    <w:rsid w:val="000E384E"/>
    <w:rsid w:val="000E5333"/>
    <w:rsid w:val="000F2C4B"/>
    <w:rsid w:val="000F4529"/>
    <w:rsid w:val="000F50A7"/>
    <w:rsid w:val="00100B6F"/>
    <w:rsid w:val="0010368E"/>
    <w:rsid w:val="00106FF8"/>
    <w:rsid w:val="001129E2"/>
    <w:rsid w:val="001135B5"/>
    <w:rsid w:val="00113E93"/>
    <w:rsid w:val="0012202C"/>
    <w:rsid w:val="00125B83"/>
    <w:rsid w:val="00131536"/>
    <w:rsid w:val="00132815"/>
    <w:rsid w:val="00134CFE"/>
    <w:rsid w:val="001406C3"/>
    <w:rsid w:val="001455F8"/>
    <w:rsid w:val="00146F24"/>
    <w:rsid w:val="001509E3"/>
    <w:rsid w:val="00153603"/>
    <w:rsid w:val="001561CF"/>
    <w:rsid w:val="001606F9"/>
    <w:rsid w:val="001631D0"/>
    <w:rsid w:val="001668A1"/>
    <w:rsid w:val="00167833"/>
    <w:rsid w:val="001706BB"/>
    <w:rsid w:val="001728A9"/>
    <w:rsid w:val="00173901"/>
    <w:rsid w:val="001767D4"/>
    <w:rsid w:val="00180E33"/>
    <w:rsid w:val="00181720"/>
    <w:rsid w:val="00183C2D"/>
    <w:rsid w:val="00187C18"/>
    <w:rsid w:val="0019054B"/>
    <w:rsid w:val="00190ECA"/>
    <w:rsid w:val="00192A02"/>
    <w:rsid w:val="00192D26"/>
    <w:rsid w:val="00195E0D"/>
    <w:rsid w:val="001A4A32"/>
    <w:rsid w:val="001B5935"/>
    <w:rsid w:val="001C2936"/>
    <w:rsid w:val="001C6729"/>
    <w:rsid w:val="001E71EE"/>
    <w:rsid w:val="001F2394"/>
    <w:rsid w:val="001F2735"/>
    <w:rsid w:val="001F3088"/>
    <w:rsid w:val="001F4811"/>
    <w:rsid w:val="00205B65"/>
    <w:rsid w:val="0021056A"/>
    <w:rsid w:val="0021277D"/>
    <w:rsid w:val="00217182"/>
    <w:rsid w:val="002302EE"/>
    <w:rsid w:val="00235F39"/>
    <w:rsid w:val="00237A78"/>
    <w:rsid w:val="00241F1E"/>
    <w:rsid w:val="00243027"/>
    <w:rsid w:val="0024512C"/>
    <w:rsid w:val="0025063D"/>
    <w:rsid w:val="00257961"/>
    <w:rsid w:val="00262CEC"/>
    <w:rsid w:val="0026614E"/>
    <w:rsid w:val="002700E4"/>
    <w:rsid w:val="00275D43"/>
    <w:rsid w:val="00277DA0"/>
    <w:rsid w:val="00280158"/>
    <w:rsid w:val="002823BF"/>
    <w:rsid w:val="00297E2E"/>
    <w:rsid w:val="002A031E"/>
    <w:rsid w:val="002A373E"/>
    <w:rsid w:val="002A3D73"/>
    <w:rsid w:val="002A4233"/>
    <w:rsid w:val="002A4249"/>
    <w:rsid w:val="002B293C"/>
    <w:rsid w:val="002B6396"/>
    <w:rsid w:val="002B682B"/>
    <w:rsid w:val="002C078A"/>
    <w:rsid w:val="002C198D"/>
    <w:rsid w:val="002D1733"/>
    <w:rsid w:val="002D5B4B"/>
    <w:rsid w:val="002E0183"/>
    <w:rsid w:val="002E03D6"/>
    <w:rsid w:val="002E2E01"/>
    <w:rsid w:val="002E32EB"/>
    <w:rsid w:val="002F3AEF"/>
    <w:rsid w:val="002F6795"/>
    <w:rsid w:val="00302732"/>
    <w:rsid w:val="00302751"/>
    <w:rsid w:val="003046C2"/>
    <w:rsid w:val="00305FE6"/>
    <w:rsid w:val="00306217"/>
    <w:rsid w:val="00310AE9"/>
    <w:rsid w:val="00314F8D"/>
    <w:rsid w:val="00320208"/>
    <w:rsid w:val="00320517"/>
    <w:rsid w:val="00324F7B"/>
    <w:rsid w:val="00325776"/>
    <w:rsid w:val="00326E28"/>
    <w:rsid w:val="00330B05"/>
    <w:rsid w:val="0033433A"/>
    <w:rsid w:val="00335575"/>
    <w:rsid w:val="003401CE"/>
    <w:rsid w:val="00343850"/>
    <w:rsid w:val="00353668"/>
    <w:rsid w:val="00354211"/>
    <w:rsid w:val="003551E1"/>
    <w:rsid w:val="00355816"/>
    <w:rsid w:val="0035664D"/>
    <w:rsid w:val="00360835"/>
    <w:rsid w:val="00363D88"/>
    <w:rsid w:val="003710C5"/>
    <w:rsid w:val="00373429"/>
    <w:rsid w:val="00376329"/>
    <w:rsid w:val="00376939"/>
    <w:rsid w:val="003842A8"/>
    <w:rsid w:val="00384C4B"/>
    <w:rsid w:val="0038660E"/>
    <w:rsid w:val="00386DD0"/>
    <w:rsid w:val="00392A61"/>
    <w:rsid w:val="00395CE4"/>
    <w:rsid w:val="00397D27"/>
    <w:rsid w:val="003A05DD"/>
    <w:rsid w:val="003A0C11"/>
    <w:rsid w:val="003A4CB1"/>
    <w:rsid w:val="003A5E7A"/>
    <w:rsid w:val="003B1F5A"/>
    <w:rsid w:val="003B2432"/>
    <w:rsid w:val="003B32F3"/>
    <w:rsid w:val="003B4288"/>
    <w:rsid w:val="003B42D9"/>
    <w:rsid w:val="003B6DC4"/>
    <w:rsid w:val="003C580B"/>
    <w:rsid w:val="003C5EF4"/>
    <w:rsid w:val="003C7E78"/>
    <w:rsid w:val="003C7ED9"/>
    <w:rsid w:val="003D2831"/>
    <w:rsid w:val="003D4CDF"/>
    <w:rsid w:val="003D50A7"/>
    <w:rsid w:val="003E0E4A"/>
    <w:rsid w:val="003E1D52"/>
    <w:rsid w:val="003E1F3E"/>
    <w:rsid w:val="003E2B09"/>
    <w:rsid w:val="003F1C61"/>
    <w:rsid w:val="003F208E"/>
    <w:rsid w:val="003F2382"/>
    <w:rsid w:val="003F40ED"/>
    <w:rsid w:val="003F5139"/>
    <w:rsid w:val="003F551E"/>
    <w:rsid w:val="003F7C3E"/>
    <w:rsid w:val="0040193F"/>
    <w:rsid w:val="0040528B"/>
    <w:rsid w:val="004053F3"/>
    <w:rsid w:val="004058E9"/>
    <w:rsid w:val="00406E86"/>
    <w:rsid w:val="00410415"/>
    <w:rsid w:val="00411FC9"/>
    <w:rsid w:val="004156A3"/>
    <w:rsid w:val="00430491"/>
    <w:rsid w:val="0043130C"/>
    <w:rsid w:val="004319BA"/>
    <w:rsid w:val="00433585"/>
    <w:rsid w:val="00434DF1"/>
    <w:rsid w:val="00434E69"/>
    <w:rsid w:val="004415B1"/>
    <w:rsid w:val="00442B3A"/>
    <w:rsid w:val="0044391C"/>
    <w:rsid w:val="00444F4F"/>
    <w:rsid w:val="0045192C"/>
    <w:rsid w:val="004550E8"/>
    <w:rsid w:val="00463DE5"/>
    <w:rsid w:val="004646D3"/>
    <w:rsid w:val="004673B8"/>
    <w:rsid w:val="00470E72"/>
    <w:rsid w:val="0047102B"/>
    <w:rsid w:val="00471ACB"/>
    <w:rsid w:val="00472CFD"/>
    <w:rsid w:val="00473B86"/>
    <w:rsid w:val="00475D77"/>
    <w:rsid w:val="0047731C"/>
    <w:rsid w:val="0047773D"/>
    <w:rsid w:val="0047787E"/>
    <w:rsid w:val="00480AE3"/>
    <w:rsid w:val="00485791"/>
    <w:rsid w:val="00490E7A"/>
    <w:rsid w:val="00494569"/>
    <w:rsid w:val="004A19AD"/>
    <w:rsid w:val="004A28F0"/>
    <w:rsid w:val="004A3324"/>
    <w:rsid w:val="004A3E42"/>
    <w:rsid w:val="004B0C3D"/>
    <w:rsid w:val="004B2BC8"/>
    <w:rsid w:val="004B376E"/>
    <w:rsid w:val="004B3F75"/>
    <w:rsid w:val="004B60F9"/>
    <w:rsid w:val="004B6777"/>
    <w:rsid w:val="004B7DA6"/>
    <w:rsid w:val="004C0A91"/>
    <w:rsid w:val="004C4AE6"/>
    <w:rsid w:val="004C64B7"/>
    <w:rsid w:val="004C6A64"/>
    <w:rsid w:val="004D3D8C"/>
    <w:rsid w:val="004D4A9A"/>
    <w:rsid w:val="004E4EC6"/>
    <w:rsid w:val="004F02C6"/>
    <w:rsid w:val="004F0359"/>
    <w:rsid w:val="004F6501"/>
    <w:rsid w:val="004F752C"/>
    <w:rsid w:val="00520BA2"/>
    <w:rsid w:val="00523435"/>
    <w:rsid w:val="0052637D"/>
    <w:rsid w:val="00526DB5"/>
    <w:rsid w:val="005309BE"/>
    <w:rsid w:val="00531FF9"/>
    <w:rsid w:val="005343BE"/>
    <w:rsid w:val="00534A80"/>
    <w:rsid w:val="00536A85"/>
    <w:rsid w:val="005423E8"/>
    <w:rsid w:val="005506EA"/>
    <w:rsid w:val="005532CB"/>
    <w:rsid w:val="005538F7"/>
    <w:rsid w:val="00555864"/>
    <w:rsid w:val="0056651D"/>
    <w:rsid w:val="00570F2A"/>
    <w:rsid w:val="00582773"/>
    <w:rsid w:val="005830DF"/>
    <w:rsid w:val="0058414B"/>
    <w:rsid w:val="0058686F"/>
    <w:rsid w:val="005960CC"/>
    <w:rsid w:val="005961FF"/>
    <w:rsid w:val="00597B16"/>
    <w:rsid w:val="005A0828"/>
    <w:rsid w:val="005A0AB6"/>
    <w:rsid w:val="005A0D20"/>
    <w:rsid w:val="005A1F60"/>
    <w:rsid w:val="005A3F51"/>
    <w:rsid w:val="005A7EBA"/>
    <w:rsid w:val="005B1879"/>
    <w:rsid w:val="005B2C7F"/>
    <w:rsid w:val="005C0783"/>
    <w:rsid w:val="005C0B70"/>
    <w:rsid w:val="005C192D"/>
    <w:rsid w:val="005C59B4"/>
    <w:rsid w:val="005C67EF"/>
    <w:rsid w:val="005D0648"/>
    <w:rsid w:val="005D53E2"/>
    <w:rsid w:val="005E390C"/>
    <w:rsid w:val="005E5DF1"/>
    <w:rsid w:val="005F5306"/>
    <w:rsid w:val="00602547"/>
    <w:rsid w:val="00606D0D"/>
    <w:rsid w:val="006114C5"/>
    <w:rsid w:val="00614752"/>
    <w:rsid w:val="00615BA3"/>
    <w:rsid w:val="00620104"/>
    <w:rsid w:val="00627702"/>
    <w:rsid w:val="00630440"/>
    <w:rsid w:val="006306DD"/>
    <w:rsid w:val="00632651"/>
    <w:rsid w:val="006439C6"/>
    <w:rsid w:val="00646BD9"/>
    <w:rsid w:val="00656DE2"/>
    <w:rsid w:val="00657FF5"/>
    <w:rsid w:val="006619CF"/>
    <w:rsid w:val="00662A5C"/>
    <w:rsid w:val="006667D6"/>
    <w:rsid w:val="00670EF5"/>
    <w:rsid w:val="00670F10"/>
    <w:rsid w:val="00672835"/>
    <w:rsid w:val="00672B61"/>
    <w:rsid w:val="00672E57"/>
    <w:rsid w:val="00674847"/>
    <w:rsid w:val="00675078"/>
    <w:rsid w:val="006759D9"/>
    <w:rsid w:val="00676CEB"/>
    <w:rsid w:val="00680049"/>
    <w:rsid w:val="00680CED"/>
    <w:rsid w:val="006812AE"/>
    <w:rsid w:val="006833CE"/>
    <w:rsid w:val="006834CB"/>
    <w:rsid w:val="0068369A"/>
    <w:rsid w:val="00683BDC"/>
    <w:rsid w:val="00683BE6"/>
    <w:rsid w:val="006854F4"/>
    <w:rsid w:val="00686672"/>
    <w:rsid w:val="006914FB"/>
    <w:rsid w:val="00693303"/>
    <w:rsid w:val="0069530E"/>
    <w:rsid w:val="0069678D"/>
    <w:rsid w:val="006A0E6C"/>
    <w:rsid w:val="006A0F06"/>
    <w:rsid w:val="006A718C"/>
    <w:rsid w:val="006B2B6C"/>
    <w:rsid w:val="006B44BD"/>
    <w:rsid w:val="006B493A"/>
    <w:rsid w:val="006C2B33"/>
    <w:rsid w:val="006C3DF9"/>
    <w:rsid w:val="006C476C"/>
    <w:rsid w:val="006D03F5"/>
    <w:rsid w:val="006D0428"/>
    <w:rsid w:val="006D241C"/>
    <w:rsid w:val="006D53B9"/>
    <w:rsid w:val="006E75D6"/>
    <w:rsid w:val="006F1D00"/>
    <w:rsid w:val="006F5497"/>
    <w:rsid w:val="006F7965"/>
    <w:rsid w:val="007012C0"/>
    <w:rsid w:val="00705242"/>
    <w:rsid w:val="00705D8D"/>
    <w:rsid w:val="00707C5E"/>
    <w:rsid w:val="00711286"/>
    <w:rsid w:val="00711575"/>
    <w:rsid w:val="0071428E"/>
    <w:rsid w:val="00721B9A"/>
    <w:rsid w:val="00722D44"/>
    <w:rsid w:val="00724204"/>
    <w:rsid w:val="00731DBC"/>
    <w:rsid w:val="00732F08"/>
    <w:rsid w:val="0073371B"/>
    <w:rsid w:val="00733DA2"/>
    <w:rsid w:val="00736C18"/>
    <w:rsid w:val="00736CE3"/>
    <w:rsid w:val="00750C67"/>
    <w:rsid w:val="00762672"/>
    <w:rsid w:val="00767527"/>
    <w:rsid w:val="0077230B"/>
    <w:rsid w:val="007727DD"/>
    <w:rsid w:val="00774584"/>
    <w:rsid w:val="00776456"/>
    <w:rsid w:val="007845D0"/>
    <w:rsid w:val="0078730A"/>
    <w:rsid w:val="00790776"/>
    <w:rsid w:val="00791C86"/>
    <w:rsid w:val="00796A99"/>
    <w:rsid w:val="007978D4"/>
    <w:rsid w:val="007A1A61"/>
    <w:rsid w:val="007A34FD"/>
    <w:rsid w:val="007A54CD"/>
    <w:rsid w:val="007B0C76"/>
    <w:rsid w:val="007B3057"/>
    <w:rsid w:val="007B7A85"/>
    <w:rsid w:val="007C4D91"/>
    <w:rsid w:val="007C7541"/>
    <w:rsid w:val="007C7730"/>
    <w:rsid w:val="007E09BC"/>
    <w:rsid w:val="007E54C5"/>
    <w:rsid w:val="007F08EF"/>
    <w:rsid w:val="007F18BD"/>
    <w:rsid w:val="007F3072"/>
    <w:rsid w:val="007F3F6B"/>
    <w:rsid w:val="008003D7"/>
    <w:rsid w:val="00801A81"/>
    <w:rsid w:val="00804519"/>
    <w:rsid w:val="008062FD"/>
    <w:rsid w:val="00807295"/>
    <w:rsid w:val="00810865"/>
    <w:rsid w:val="0081148A"/>
    <w:rsid w:val="00813E3A"/>
    <w:rsid w:val="00817A16"/>
    <w:rsid w:val="00817A62"/>
    <w:rsid w:val="00832660"/>
    <w:rsid w:val="00832749"/>
    <w:rsid w:val="00833BBB"/>
    <w:rsid w:val="00833D7F"/>
    <w:rsid w:val="008351F8"/>
    <w:rsid w:val="00835BB8"/>
    <w:rsid w:val="00840A2B"/>
    <w:rsid w:val="008414FE"/>
    <w:rsid w:val="008416B7"/>
    <w:rsid w:val="0084527B"/>
    <w:rsid w:val="0084562C"/>
    <w:rsid w:val="0085026C"/>
    <w:rsid w:val="00853CC5"/>
    <w:rsid w:val="00857B2D"/>
    <w:rsid w:val="00860D28"/>
    <w:rsid w:val="00863EE6"/>
    <w:rsid w:val="00864E7D"/>
    <w:rsid w:val="00865968"/>
    <w:rsid w:val="0087394A"/>
    <w:rsid w:val="00876713"/>
    <w:rsid w:val="0088039D"/>
    <w:rsid w:val="008813B8"/>
    <w:rsid w:val="008831B3"/>
    <w:rsid w:val="008864BF"/>
    <w:rsid w:val="008907E0"/>
    <w:rsid w:val="00895F71"/>
    <w:rsid w:val="00896076"/>
    <w:rsid w:val="00896650"/>
    <w:rsid w:val="00896B3E"/>
    <w:rsid w:val="008A18AA"/>
    <w:rsid w:val="008A2051"/>
    <w:rsid w:val="008A21B7"/>
    <w:rsid w:val="008A4648"/>
    <w:rsid w:val="008A52B7"/>
    <w:rsid w:val="008A74E9"/>
    <w:rsid w:val="008B0713"/>
    <w:rsid w:val="008B0C8B"/>
    <w:rsid w:val="008B3E2E"/>
    <w:rsid w:val="008B4A1E"/>
    <w:rsid w:val="008B784F"/>
    <w:rsid w:val="008C23BF"/>
    <w:rsid w:val="008D4FF0"/>
    <w:rsid w:val="008D734A"/>
    <w:rsid w:val="008E5AC5"/>
    <w:rsid w:val="008F1675"/>
    <w:rsid w:val="008F6942"/>
    <w:rsid w:val="00901DDF"/>
    <w:rsid w:val="00904AAD"/>
    <w:rsid w:val="00906116"/>
    <w:rsid w:val="00916D80"/>
    <w:rsid w:val="00916F65"/>
    <w:rsid w:val="0092074B"/>
    <w:rsid w:val="0092150E"/>
    <w:rsid w:val="0092327B"/>
    <w:rsid w:val="00933F91"/>
    <w:rsid w:val="00935F52"/>
    <w:rsid w:val="00940F1B"/>
    <w:rsid w:val="00942C7D"/>
    <w:rsid w:val="00946524"/>
    <w:rsid w:val="00953145"/>
    <w:rsid w:val="00954D4F"/>
    <w:rsid w:val="00957FF7"/>
    <w:rsid w:val="00974290"/>
    <w:rsid w:val="00983072"/>
    <w:rsid w:val="0098791B"/>
    <w:rsid w:val="0099090C"/>
    <w:rsid w:val="00990CE1"/>
    <w:rsid w:val="00994452"/>
    <w:rsid w:val="009970F6"/>
    <w:rsid w:val="00997324"/>
    <w:rsid w:val="009A0CB2"/>
    <w:rsid w:val="009A232D"/>
    <w:rsid w:val="009A43B2"/>
    <w:rsid w:val="009A4403"/>
    <w:rsid w:val="009A5BAA"/>
    <w:rsid w:val="009B1EAE"/>
    <w:rsid w:val="009B21E5"/>
    <w:rsid w:val="009B2614"/>
    <w:rsid w:val="009B7F36"/>
    <w:rsid w:val="009C1EE2"/>
    <w:rsid w:val="009C3200"/>
    <w:rsid w:val="009C7235"/>
    <w:rsid w:val="009C7B93"/>
    <w:rsid w:val="009D0096"/>
    <w:rsid w:val="009D115A"/>
    <w:rsid w:val="009D552F"/>
    <w:rsid w:val="009E44C2"/>
    <w:rsid w:val="009F1708"/>
    <w:rsid w:val="009F1D11"/>
    <w:rsid w:val="009F3552"/>
    <w:rsid w:val="009F4823"/>
    <w:rsid w:val="009F5129"/>
    <w:rsid w:val="009F70FA"/>
    <w:rsid w:val="00A017A6"/>
    <w:rsid w:val="00A06486"/>
    <w:rsid w:val="00A1241F"/>
    <w:rsid w:val="00A1778D"/>
    <w:rsid w:val="00A17B00"/>
    <w:rsid w:val="00A2300E"/>
    <w:rsid w:val="00A23EC2"/>
    <w:rsid w:val="00A2725D"/>
    <w:rsid w:val="00A30151"/>
    <w:rsid w:val="00A303D9"/>
    <w:rsid w:val="00A35929"/>
    <w:rsid w:val="00A4400D"/>
    <w:rsid w:val="00A47C82"/>
    <w:rsid w:val="00A63777"/>
    <w:rsid w:val="00A65222"/>
    <w:rsid w:val="00A67034"/>
    <w:rsid w:val="00A70ED7"/>
    <w:rsid w:val="00A72D40"/>
    <w:rsid w:val="00A733FF"/>
    <w:rsid w:val="00A765DD"/>
    <w:rsid w:val="00A82A71"/>
    <w:rsid w:val="00A82AC0"/>
    <w:rsid w:val="00A86D7B"/>
    <w:rsid w:val="00A90AD5"/>
    <w:rsid w:val="00A912AA"/>
    <w:rsid w:val="00A91E53"/>
    <w:rsid w:val="00A92DA3"/>
    <w:rsid w:val="00A94C93"/>
    <w:rsid w:val="00A97A23"/>
    <w:rsid w:val="00AA1849"/>
    <w:rsid w:val="00AA3788"/>
    <w:rsid w:val="00AB01F4"/>
    <w:rsid w:val="00AB0E95"/>
    <w:rsid w:val="00AB43ED"/>
    <w:rsid w:val="00AB4D9D"/>
    <w:rsid w:val="00AB797A"/>
    <w:rsid w:val="00AB7DB0"/>
    <w:rsid w:val="00AC0002"/>
    <w:rsid w:val="00AC0459"/>
    <w:rsid w:val="00AC281B"/>
    <w:rsid w:val="00AC2CE1"/>
    <w:rsid w:val="00AC350D"/>
    <w:rsid w:val="00AD0DD9"/>
    <w:rsid w:val="00AD13C0"/>
    <w:rsid w:val="00AD432D"/>
    <w:rsid w:val="00AD5363"/>
    <w:rsid w:val="00AE228C"/>
    <w:rsid w:val="00AE6C13"/>
    <w:rsid w:val="00AF6061"/>
    <w:rsid w:val="00AF65C0"/>
    <w:rsid w:val="00AF6765"/>
    <w:rsid w:val="00B01E57"/>
    <w:rsid w:val="00B033E4"/>
    <w:rsid w:val="00B05547"/>
    <w:rsid w:val="00B12D15"/>
    <w:rsid w:val="00B211F9"/>
    <w:rsid w:val="00B21B85"/>
    <w:rsid w:val="00B25680"/>
    <w:rsid w:val="00B3021F"/>
    <w:rsid w:val="00B30FC1"/>
    <w:rsid w:val="00B3491A"/>
    <w:rsid w:val="00B35B1A"/>
    <w:rsid w:val="00B366D0"/>
    <w:rsid w:val="00B378DE"/>
    <w:rsid w:val="00B40606"/>
    <w:rsid w:val="00B41754"/>
    <w:rsid w:val="00B420B3"/>
    <w:rsid w:val="00B52FD2"/>
    <w:rsid w:val="00B53484"/>
    <w:rsid w:val="00B5378E"/>
    <w:rsid w:val="00B57CBE"/>
    <w:rsid w:val="00B62024"/>
    <w:rsid w:val="00B72CDB"/>
    <w:rsid w:val="00B73336"/>
    <w:rsid w:val="00B73501"/>
    <w:rsid w:val="00B750E0"/>
    <w:rsid w:val="00B779B1"/>
    <w:rsid w:val="00B82819"/>
    <w:rsid w:val="00B845B8"/>
    <w:rsid w:val="00B8556B"/>
    <w:rsid w:val="00B861C1"/>
    <w:rsid w:val="00B87AC4"/>
    <w:rsid w:val="00B87C0A"/>
    <w:rsid w:val="00B91069"/>
    <w:rsid w:val="00BA0B26"/>
    <w:rsid w:val="00BA0B56"/>
    <w:rsid w:val="00BA1A40"/>
    <w:rsid w:val="00BA5626"/>
    <w:rsid w:val="00BB1020"/>
    <w:rsid w:val="00BB6A94"/>
    <w:rsid w:val="00BB7A32"/>
    <w:rsid w:val="00BC15FD"/>
    <w:rsid w:val="00BD053F"/>
    <w:rsid w:val="00BD4719"/>
    <w:rsid w:val="00BE3A34"/>
    <w:rsid w:val="00BE5A12"/>
    <w:rsid w:val="00BE6B02"/>
    <w:rsid w:val="00BE7646"/>
    <w:rsid w:val="00BF3078"/>
    <w:rsid w:val="00BF4861"/>
    <w:rsid w:val="00BF754A"/>
    <w:rsid w:val="00C00F45"/>
    <w:rsid w:val="00C02B61"/>
    <w:rsid w:val="00C04BF8"/>
    <w:rsid w:val="00C10027"/>
    <w:rsid w:val="00C15556"/>
    <w:rsid w:val="00C167C8"/>
    <w:rsid w:val="00C21099"/>
    <w:rsid w:val="00C255EE"/>
    <w:rsid w:val="00C26BAB"/>
    <w:rsid w:val="00C30C30"/>
    <w:rsid w:val="00C3406F"/>
    <w:rsid w:val="00C36025"/>
    <w:rsid w:val="00C362FE"/>
    <w:rsid w:val="00C406BC"/>
    <w:rsid w:val="00C4307A"/>
    <w:rsid w:val="00C439FC"/>
    <w:rsid w:val="00C51141"/>
    <w:rsid w:val="00C531D6"/>
    <w:rsid w:val="00C536D7"/>
    <w:rsid w:val="00C55755"/>
    <w:rsid w:val="00C61BF5"/>
    <w:rsid w:val="00C65C5A"/>
    <w:rsid w:val="00C67B2F"/>
    <w:rsid w:val="00C754E5"/>
    <w:rsid w:val="00C777E7"/>
    <w:rsid w:val="00C80EA0"/>
    <w:rsid w:val="00C81C1E"/>
    <w:rsid w:val="00C81D2E"/>
    <w:rsid w:val="00C827A6"/>
    <w:rsid w:val="00C84142"/>
    <w:rsid w:val="00C91CF3"/>
    <w:rsid w:val="00C93324"/>
    <w:rsid w:val="00C963C8"/>
    <w:rsid w:val="00C96D6D"/>
    <w:rsid w:val="00C97E1E"/>
    <w:rsid w:val="00CA27E0"/>
    <w:rsid w:val="00CA40A9"/>
    <w:rsid w:val="00CA48F3"/>
    <w:rsid w:val="00CA4C47"/>
    <w:rsid w:val="00CA7F77"/>
    <w:rsid w:val="00CB1F9E"/>
    <w:rsid w:val="00CB41EE"/>
    <w:rsid w:val="00CC1D5F"/>
    <w:rsid w:val="00CC1EDD"/>
    <w:rsid w:val="00CC3305"/>
    <w:rsid w:val="00CC4F4F"/>
    <w:rsid w:val="00CC7070"/>
    <w:rsid w:val="00CD02CB"/>
    <w:rsid w:val="00CD3C10"/>
    <w:rsid w:val="00CD6CB3"/>
    <w:rsid w:val="00CE030D"/>
    <w:rsid w:val="00CE0E96"/>
    <w:rsid w:val="00CE2A95"/>
    <w:rsid w:val="00CE4877"/>
    <w:rsid w:val="00CE7B2F"/>
    <w:rsid w:val="00CF5A4C"/>
    <w:rsid w:val="00CF6972"/>
    <w:rsid w:val="00CF6A8B"/>
    <w:rsid w:val="00D00CCA"/>
    <w:rsid w:val="00D06028"/>
    <w:rsid w:val="00D0663D"/>
    <w:rsid w:val="00D16D34"/>
    <w:rsid w:val="00D20E57"/>
    <w:rsid w:val="00D21712"/>
    <w:rsid w:val="00D21A15"/>
    <w:rsid w:val="00D2659B"/>
    <w:rsid w:val="00D265E2"/>
    <w:rsid w:val="00D304DC"/>
    <w:rsid w:val="00D30AAE"/>
    <w:rsid w:val="00D310B2"/>
    <w:rsid w:val="00D3312A"/>
    <w:rsid w:val="00D51CDC"/>
    <w:rsid w:val="00D51E16"/>
    <w:rsid w:val="00D53CB7"/>
    <w:rsid w:val="00D572F1"/>
    <w:rsid w:val="00D572FC"/>
    <w:rsid w:val="00D57DCF"/>
    <w:rsid w:val="00D60743"/>
    <w:rsid w:val="00D61250"/>
    <w:rsid w:val="00D64A6C"/>
    <w:rsid w:val="00D66835"/>
    <w:rsid w:val="00D668EC"/>
    <w:rsid w:val="00D71702"/>
    <w:rsid w:val="00D722B3"/>
    <w:rsid w:val="00D733B7"/>
    <w:rsid w:val="00D7427E"/>
    <w:rsid w:val="00D80210"/>
    <w:rsid w:val="00D81E8E"/>
    <w:rsid w:val="00D838B5"/>
    <w:rsid w:val="00D85353"/>
    <w:rsid w:val="00D9172F"/>
    <w:rsid w:val="00D95F5F"/>
    <w:rsid w:val="00D96742"/>
    <w:rsid w:val="00DA069B"/>
    <w:rsid w:val="00DA35A9"/>
    <w:rsid w:val="00DA504C"/>
    <w:rsid w:val="00DA5B19"/>
    <w:rsid w:val="00DA726C"/>
    <w:rsid w:val="00DC022E"/>
    <w:rsid w:val="00DC5257"/>
    <w:rsid w:val="00DD16D9"/>
    <w:rsid w:val="00DD1B60"/>
    <w:rsid w:val="00DD44DB"/>
    <w:rsid w:val="00DD5C19"/>
    <w:rsid w:val="00DD6F14"/>
    <w:rsid w:val="00DE004F"/>
    <w:rsid w:val="00DE203A"/>
    <w:rsid w:val="00DE375A"/>
    <w:rsid w:val="00DE40D3"/>
    <w:rsid w:val="00DE7025"/>
    <w:rsid w:val="00DE7F89"/>
    <w:rsid w:val="00DF294E"/>
    <w:rsid w:val="00E06013"/>
    <w:rsid w:val="00E07AFA"/>
    <w:rsid w:val="00E1238D"/>
    <w:rsid w:val="00E13840"/>
    <w:rsid w:val="00E164A9"/>
    <w:rsid w:val="00E21D62"/>
    <w:rsid w:val="00E2228E"/>
    <w:rsid w:val="00E22BDA"/>
    <w:rsid w:val="00E245BC"/>
    <w:rsid w:val="00E31522"/>
    <w:rsid w:val="00E32634"/>
    <w:rsid w:val="00E33128"/>
    <w:rsid w:val="00E408CC"/>
    <w:rsid w:val="00E41E2E"/>
    <w:rsid w:val="00E425C1"/>
    <w:rsid w:val="00E4280B"/>
    <w:rsid w:val="00E42849"/>
    <w:rsid w:val="00E614E3"/>
    <w:rsid w:val="00E66625"/>
    <w:rsid w:val="00E6678E"/>
    <w:rsid w:val="00E67680"/>
    <w:rsid w:val="00E70807"/>
    <w:rsid w:val="00E724CB"/>
    <w:rsid w:val="00E72E2E"/>
    <w:rsid w:val="00E76B31"/>
    <w:rsid w:val="00E77C0F"/>
    <w:rsid w:val="00E81521"/>
    <w:rsid w:val="00E91D68"/>
    <w:rsid w:val="00E936E8"/>
    <w:rsid w:val="00E95A66"/>
    <w:rsid w:val="00E95BDB"/>
    <w:rsid w:val="00E96DED"/>
    <w:rsid w:val="00EA0F6A"/>
    <w:rsid w:val="00EA358E"/>
    <w:rsid w:val="00EA4626"/>
    <w:rsid w:val="00EA4975"/>
    <w:rsid w:val="00EA67E8"/>
    <w:rsid w:val="00EB4B22"/>
    <w:rsid w:val="00EB6959"/>
    <w:rsid w:val="00EB79F9"/>
    <w:rsid w:val="00EC0E8B"/>
    <w:rsid w:val="00EC6732"/>
    <w:rsid w:val="00ED1F60"/>
    <w:rsid w:val="00ED3C2D"/>
    <w:rsid w:val="00ED3F0D"/>
    <w:rsid w:val="00ED40FC"/>
    <w:rsid w:val="00EE09D0"/>
    <w:rsid w:val="00EE12E7"/>
    <w:rsid w:val="00EE6F3B"/>
    <w:rsid w:val="00EE7C10"/>
    <w:rsid w:val="00EF0301"/>
    <w:rsid w:val="00EF3412"/>
    <w:rsid w:val="00EF39FA"/>
    <w:rsid w:val="00EF6B7B"/>
    <w:rsid w:val="00F028C0"/>
    <w:rsid w:val="00F03F41"/>
    <w:rsid w:val="00F050DB"/>
    <w:rsid w:val="00F14A0A"/>
    <w:rsid w:val="00F1696C"/>
    <w:rsid w:val="00F16E89"/>
    <w:rsid w:val="00F23306"/>
    <w:rsid w:val="00F2702B"/>
    <w:rsid w:val="00F3099F"/>
    <w:rsid w:val="00F3162B"/>
    <w:rsid w:val="00F32746"/>
    <w:rsid w:val="00F4344A"/>
    <w:rsid w:val="00F453EB"/>
    <w:rsid w:val="00F4551A"/>
    <w:rsid w:val="00F4592C"/>
    <w:rsid w:val="00F61370"/>
    <w:rsid w:val="00F6230B"/>
    <w:rsid w:val="00F62911"/>
    <w:rsid w:val="00F63740"/>
    <w:rsid w:val="00F65513"/>
    <w:rsid w:val="00F731CB"/>
    <w:rsid w:val="00F74859"/>
    <w:rsid w:val="00F82024"/>
    <w:rsid w:val="00F841FE"/>
    <w:rsid w:val="00F84DD5"/>
    <w:rsid w:val="00F86F1E"/>
    <w:rsid w:val="00F956B5"/>
    <w:rsid w:val="00FA6C36"/>
    <w:rsid w:val="00FB166E"/>
    <w:rsid w:val="00FB2124"/>
    <w:rsid w:val="00FB2A32"/>
    <w:rsid w:val="00FB493B"/>
    <w:rsid w:val="00FB4F91"/>
    <w:rsid w:val="00FB7498"/>
    <w:rsid w:val="00FB794A"/>
    <w:rsid w:val="00FC1414"/>
    <w:rsid w:val="00FC2312"/>
    <w:rsid w:val="00FC2F55"/>
    <w:rsid w:val="00FC4A58"/>
    <w:rsid w:val="00FC6E54"/>
    <w:rsid w:val="00FC6FF9"/>
    <w:rsid w:val="00FD1653"/>
    <w:rsid w:val="00FD39DE"/>
    <w:rsid w:val="00FD41F3"/>
    <w:rsid w:val="00FD563C"/>
    <w:rsid w:val="00FE0056"/>
    <w:rsid w:val="00FE02F1"/>
    <w:rsid w:val="00FE0BCB"/>
    <w:rsid w:val="00FE351B"/>
    <w:rsid w:val="00FE5951"/>
    <w:rsid w:val="00FE79C5"/>
    <w:rsid w:val="00FF353A"/>
    <w:rsid w:val="00FF3D95"/>
    <w:rsid w:val="00FF4A7B"/>
    <w:rsid w:val="1CE1E46A"/>
    <w:rsid w:val="3DC951AB"/>
    <w:rsid w:val="41559227"/>
    <w:rsid w:val="457DA791"/>
    <w:rsid w:val="630E9D14"/>
    <w:rsid w:val="6464DFA6"/>
    <w:rsid w:val="77FF0011"/>
    <w:rsid w:val="787164F3"/>
    <w:rsid w:val="7B4D205F"/>
    <w:rsid w:val="7ECC37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B0ED5"/>
  <w15:chartTrackingRefBased/>
  <w15:docId w15:val="{D8D687DD-97EA-4F89-8C8A-167650C7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6DD"/>
    <w:pPr>
      <w:spacing w:after="0" w:line="240" w:lineRule="auto"/>
    </w:pPr>
    <w:rPr>
      <w:rFonts w:ascii="Times New Roman" w:eastAsia="Times New Roman" w:hAnsi="Times New Roman" w:cs="Times New Roman"/>
      <w:kern w:val="0"/>
      <w:sz w:val="24"/>
      <w:szCs w:val="24"/>
      <w:lang w:val="en-GB"/>
      <w14:ligatures w14:val="none"/>
    </w:rPr>
  </w:style>
  <w:style w:type="paragraph" w:styleId="Heading1">
    <w:name w:val="heading 1"/>
    <w:basedOn w:val="Normal"/>
    <w:next w:val="Normal"/>
    <w:link w:val="Heading1Char"/>
    <w:qFormat/>
    <w:rsid w:val="006306DD"/>
    <w:pPr>
      <w:keepNext/>
      <w:spacing w:before="240" w:after="60"/>
      <w:outlineLvl w:val="0"/>
    </w:pPr>
    <w:rPr>
      <w:rFonts w:ascii="Cambria" w:hAnsi="Cambria"/>
      <w:b/>
      <w:bCs/>
      <w:kern w:val="32"/>
      <w:sz w:val="32"/>
      <w:szCs w:val="32"/>
      <w:lang w:val="x-none" w:eastAsia="x-none"/>
    </w:rPr>
  </w:style>
  <w:style w:type="paragraph" w:styleId="Heading4">
    <w:name w:val="heading 4"/>
    <w:basedOn w:val="Normal"/>
    <w:next w:val="Normal"/>
    <w:link w:val="Heading4Char"/>
    <w:uiPriority w:val="9"/>
    <w:semiHidden/>
    <w:unhideWhenUsed/>
    <w:qFormat/>
    <w:rsid w:val="00F050D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6DD"/>
    <w:rPr>
      <w:rFonts w:ascii="Cambria" w:eastAsia="Times New Roman" w:hAnsi="Cambria" w:cs="Times New Roman"/>
      <w:b/>
      <w:bCs/>
      <w:kern w:val="32"/>
      <w:sz w:val="32"/>
      <w:szCs w:val="32"/>
      <w:lang w:val="x-none" w:eastAsia="x-none"/>
      <w14:ligatures w14:val="none"/>
    </w:rPr>
  </w:style>
  <w:style w:type="paragraph" w:styleId="HTMLPreformatted">
    <w:name w:val="HTML Preformatted"/>
    <w:basedOn w:val="Normal"/>
    <w:link w:val="HTMLPreformattedChar"/>
    <w:uiPriority w:val="99"/>
    <w:semiHidden/>
    <w:unhideWhenUsed/>
    <w:rsid w:val="00630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6306DD"/>
    <w:rPr>
      <w:rFonts w:ascii="Courier New" w:eastAsia="Times New Roman" w:hAnsi="Courier New" w:cs="Times New Roman"/>
      <w:kern w:val="0"/>
      <w:sz w:val="20"/>
      <w:szCs w:val="20"/>
      <w:lang w:val="x-none" w:eastAsia="x-none"/>
      <w14:ligatures w14:val="none"/>
    </w:rPr>
  </w:style>
  <w:style w:type="character" w:customStyle="1" w:styleId="ListParagraphChar">
    <w:name w:val="List Paragraph Char"/>
    <w:link w:val="ListParagraph"/>
    <w:uiPriority w:val="34"/>
    <w:locked/>
    <w:rsid w:val="006306DD"/>
    <w:rPr>
      <w:rFonts w:ascii="Times New Roman" w:eastAsia="Times New Roman" w:hAnsi="Times New Roman" w:cs="Times New Roman"/>
      <w:sz w:val="24"/>
      <w:szCs w:val="24"/>
      <w:lang w:val="en-GB"/>
    </w:rPr>
  </w:style>
  <w:style w:type="paragraph" w:styleId="ListParagraph">
    <w:name w:val="List Paragraph"/>
    <w:basedOn w:val="Normal"/>
    <w:link w:val="ListParagraphChar"/>
    <w:uiPriority w:val="34"/>
    <w:qFormat/>
    <w:rsid w:val="006306DD"/>
    <w:pPr>
      <w:ind w:left="720"/>
      <w:contextualSpacing/>
    </w:pPr>
    <w:rPr>
      <w:kern w:val="2"/>
      <w14:ligatures w14:val="standardContextual"/>
    </w:rPr>
  </w:style>
  <w:style w:type="paragraph" w:customStyle="1" w:styleId="paragraph">
    <w:name w:val="paragraph"/>
    <w:basedOn w:val="Normal"/>
    <w:rsid w:val="006306DD"/>
    <w:pPr>
      <w:spacing w:before="100" w:beforeAutospacing="1" w:after="100" w:afterAutospacing="1"/>
    </w:pPr>
    <w:rPr>
      <w:lang w:val="en-US"/>
    </w:rPr>
  </w:style>
  <w:style w:type="character" w:customStyle="1" w:styleId="normaltextrun">
    <w:name w:val="normaltextrun"/>
    <w:basedOn w:val="DefaultParagraphFont"/>
    <w:rsid w:val="006306DD"/>
  </w:style>
  <w:style w:type="paragraph" w:customStyle="1" w:styleId="Text3">
    <w:name w:val="Text 3"/>
    <w:basedOn w:val="Normal"/>
    <w:rsid w:val="00916F65"/>
    <w:pPr>
      <w:spacing w:after="120"/>
      <w:jc w:val="both"/>
    </w:pPr>
    <w:rPr>
      <w:rFonts w:asciiTheme="minorHAnsi" w:hAnsiTheme="minorHAnsi"/>
      <w:sz w:val="20"/>
      <w:szCs w:val="20"/>
    </w:rPr>
  </w:style>
  <w:style w:type="paragraph" w:styleId="Revision">
    <w:name w:val="Revision"/>
    <w:hidden/>
    <w:uiPriority w:val="99"/>
    <w:semiHidden/>
    <w:rsid w:val="001F2394"/>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unhideWhenUsed/>
    <w:rsid w:val="00DA504C"/>
    <w:rPr>
      <w:sz w:val="16"/>
      <w:szCs w:val="16"/>
    </w:rPr>
  </w:style>
  <w:style w:type="paragraph" w:styleId="CommentText">
    <w:name w:val="annotation text"/>
    <w:basedOn w:val="Normal"/>
    <w:link w:val="CommentTextChar"/>
    <w:unhideWhenUsed/>
    <w:rsid w:val="00DA504C"/>
    <w:rPr>
      <w:sz w:val="20"/>
      <w:szCs w:val="20"/>
    </w:rPr>
  </w:style>
  <w:style w:type="character" w:customStyle="1" w:styleId="CommentTextChar">
    <w:name w:val="Comment Text Char"/>
    <w:basedOn w:val="DefaultParagraphFont"/>
    <w:link w:val="CommentText"/>
    <w:rsid w:val="00DA504C"/>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DA504C"/>
    <w:rPr>
      <w:b/>
      <w:bCs/>
    </w:rPr>
  </w:style>
  <w:style w:type="character" w:customStyle="1" w:styleId="CommentSubjectChar">
    <w:name w:val="Comment Subject Char"/>
    <w:basedOn w:val="CommentTextChar"/>
    <w:link w:val="CommentSubject"/>
    <w:uiPriority w:val="99"/>
    <w:semiHidden/>
    <w:rsid w:val="00DA504C"/>
    <w:rPr>
      <w:rFonts w:ascii="Times New Roman" w:eastAsia="Times New Roman" w:hAnsi="Times New Roman" w:cs="Times New Roman"/>
      <w:b/>
      <w:bCs/>
      <w:kern w:val="0"/>
      <w:sz w:val="20"/>
      <w:szCs w:val="20"/>
      <w:lang w:val="en-GB"/>
      <w14:ligatures w14:val="none"/>
    </w:rPr>
  </w:style>
  <w:style w:type="paragraph" w:styleId="Header">
    <w:name w:val="header"/>
    <w:basedOn w:val="Normal"/>
    <w:link w:val="HeaderChar"/>
    <w:uiPriority w:val="99"/>
    <w:unhideWhenUsed/>
    <w:rsid w:val="004058E9"/>
    <w:pPr>
      <w:tabs>
        <w:tab w:val="center" w:pos="4513"/>
        <w:tab w:val="right" w:pos="9026"/>
      </w:tabs>
    </w:pPr>
  </w:style>
  <w:style w:type="character" w:customStyle="1" w:styleId="HeaderChar">
    <w:name w:val="Header Char"/>
    <w:basedOn w:val="DefaultParagraphFont"/>
    <w:link w:val="Header"/>
    <w:uiPriority w:val="99"/>
    <w:rsid w:val="004058E9"/>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unhideWhenUsed/>
    <w:rsid w:val="004058E9"/>
    <w:pPr>
      <w:tabs>
        <w:tab w:val="center" w:pos="4513"/>
        <w:tab w:val="right" w:pos="9026"/>
      </w:tabs>
    </w:pPr>
  </w:style>
  <w:style w:type="character" w:customStyle="1" w:styleId="FooterChar">
    <w:name w:val="Footer Char"/>
    <w:basedOn w:val="DefaultParagraphFont"/>
    <w:link w:val="Footer"/>
    <w:uiPriority w:val="99"/>
    <w:rsid w:val="004058E9"/>
    <w:rPr>
      <w:rFonts w:ascii="Times New Roman" w:eastAsia="Times New Roman" w:hAnsi="Times New Roman" w:cs="Times New Roman"/>
      <w:kern w:val="0"/>
      <w:sz w:val="24"/>
      <w:szCs w:val="24"/>
      <w:lang w:val="en-GB"/>
      <w14:ligatures w14:val="none"/>
    </w:rPr>
  </w:style>
  <w:style w:type="paragraph" w:styleId="z-TopofForm">
    <w:name w:val="HTML Top of Form"/>
    <w:basedOn w:val="Normal"/>
    <w:next w:val="Normal"/>
    <w:link w:val="z-TopofFormChar"/>
    <w:hidden/>
    <w:uiPriority w:val="99"/>
    <w:semiHidden/>
    <w:unhideWhenUsed/>
    <w:rsid w:val="00AC000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C0002"/>
    <w:rPr>
      <w:rFonts w:ascii="Arial" w:eastAsia="Times New Roman" w:hAnsi="Arial" w:cs="Arial"/>
      <w:vanish/>
      <w:kern w:val="0"/>
      <w:sz w:val="16"/>
      <w:szCs w:val="16"/>
      <w:lang w:val="en-GB"/>
      <w14:ligatures w14:val="none"/>
    </w:rPr>
  </w:style>
  <w:style w:type="paragraph" w:styleId="z-BottomofForm">
    <w:name w:val="HTML Bottom of Form"/>
    <w:basedOn w:val="Normal"/>
    <w:next w:val="Normal"/>
    <w:link w:val="z-BottomofFormChar"/>
    <w:hidden/>
    <w:uiPriority w:val="99"/>
    <w:semiHidden/>
    <w:unhideWhenUsed/>
    <w:rsid w:val="00AC000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C0002"/>
    <w:rPr>
      <w:rFonts w:ascii="Arial" w:eastAsia="Times New Roman" w:hAnsi="Arial" w:cs="Arial"/>
      <w:vanish/>
      <w:kern w:val="0"/>
      <w:sz w:val="16"/>
      <w:szCs w:val="16"/>
      <w:lang w:val="en-GB"/>
      <w14:ligatures w14:val="none"/>
    </w:rPr>
  </w:style>
  <w:style w:type="character" w:styleId="PlaceholderText">
    <w:name w:val="Placeholder Text"/>
    <w:basedOn w:val="DefaultParagraphFont"/>
    <w:uiPriority w:val="99"/>
    <w:semiHidden/>
    <w:rsid w:val="002E03D6"/>
    <w:rPr>
      <w:color w:val="808080"/>
    </w:rPr>
  </w:style>
  <w:style w:type="character" w:customStyle="1" w:styleId="Heading4Char">
    <w:name w:val="Heading 4 Char"/>
    <w:basedOn w:val="DefaultParagraphFont"/>
    <w:link w:val="Heading4"/>
    <w:uiPriority w:val="9"/>
    <w:semiHidden/>
    <w:rsid w:val="00F050DB"/>
    <w:rPr>
      <w:rFonts w:asciiTheme="majorHAnsi" w:eastAsiaTheme="majorEastAsia" w:hAnsiTheme="majorHAnsi" w:cstheme="majorBidi"/>
      <w:i/>
      <w:iCs/>
      <w:color w:val="2F5496" w:themeColor="accent1" w:themeShade="BF"/>
      <w:kern w:val="0"/>
      <w:sz w:val="24"/>
      <w:szCs w:val="24"/>
      <w:lang w:val="en-GB"/>
      <w14:ligatures w14:val="none"/>
    </w:rPr>
  </w:style>
  <w:style w:type="character" w:customStyle="1" w:styleId="eop">
    <w:name w:val="eop"/>
    <w:basedOn w:val="DefaultParagraphFont"/>
    <w:rsid w:val="00916D80"/>
  </w:style>
  <w:style w:type="paragraph" w:styleId="NormalWeb">
    <w:name w:val="Normal (Web)"/>
    <w:basedOn w:val="Normal"/>
    <w:uiPriority w:val="99"/>
    <w:unhideWhenUsed/>
    <w:rsid w:val="00E724CB"/>
    <w:pPr>
      <w:spacing w:before="100" w:beforeAutospacing="1" w:after="100" w:afterAutospacing="1"/>
    </w:pPr>
    <w:rPr>
      <w:lang w:val="el-GR" w:eastAsia="el-GR"/>
    </w:rPr>
  </w:style>
  <w:style w:type="paragraph" w:styleId="Caption">
    <w:name w:val="caption"/>
    <w:aliases w:val="CaptionCFMU"/>
    <w:basedOn w:val="Normal"/>
    <w:next w:val="Normal"/>
    <w:link w:val="CaptionChar"/>
    <w:autoRedefine/>
    <w:qFormat/>
    <w:rsid w:val="004F6501"/>
    <w:pPr>
      <w:spacing w:before="120" w:after="120"/>
      <w:ind w:left="720"/>
      <w:jc w:val="center"/>
    </w:pPr>
    <w:rPr>
      <w:b/>
    </w:rPr>
  </w:style>
  <w:style w:type="character" w:customStyle="1" w:styleId="CaptionChar">
    <w:name w:val="Caption Char"/>
    <w:aliases w:val="CaptionCFMU Char"/>
    <w:basedOn w:val="DefaultParagraphFont"/>
    <w:link w:val="Caption"/>
    <w:rsid w:val="004F6501"/>
    <w:rPr>
      <w:rFonts w:ascii="Times New Roman" w:eastAsia="Times New Roman" w:hAnsi="Times New Roman" w:cs="Times New Roman"/>
      <w:b/>
      <w:kern w:val="0"/>
      <w:sz w:val="24"/>
      <w:szCs w:val="24"/>
      <w:lang w:val="en-GB"/>
      <w14:ligatures w14:val="none"/>
    </w:rPr>
  </w:style>
  <w:style w:type="table" w:styleId="TableGrid">
    <w:name w:val="Table Grid"/>
    <w:basedOn w:val="TableNormal"/>
    <w:rsid w:val="008003D7"/>
    <w:pPr>
      <w:spacing w:after="0" w:line="240" w:lineRule="auto"/>
    </w:pPr>
    <w:rPr>
      <w:rFonts w:ascii="CG Times (W1)" w:eastAsia="Times New Roman" w:hAnsi="CG Times (W1)" w:cs="Times New Roman"/>
      <w:kern w:val="0"/>
      <w:sz w:val="20"/>
      <w:szCs w:val="20"/>
      <w:lang w:val="el-GR"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46882">
      <w:bodyDiv w:val="1"/>
      <w:marLeft w:val="0"/>
      <w:marRight w:val="0"/>
      <w:marTop w:val="0"/>
      <w:marBottom w:val="0"/>
      <w:divBdr>
        <w:top w:val="none" w:sz="0" w:space="0" w:color="auto"/>
        <w:left w:val="none" w:sz="0" w:space="0" w:color="auto"/>
        <w:bottom w:val="none" w:sz="0" w:space="0" w:color="auto"/>
        <w:right w:val="none" w:sz="0" w:space="0" w:color="auto"/>
      </w:divBdr>
    </w:div>
    <w:div w:id="319236709">
      <w:bodyDiv w:val="1"/>
      <w:marLeft w:val="0"/>
      <w:marRight w:val="0"/>
      <w:marTop w:val="0"/>
      <w:marBottom w:val="0"/>
      <w:divBdr>
        <w:top w:val="none" w:sz="0" w:space="0" w:color="auto"/>
        <w:left w:val="none" w:sz="0" w:space="0" w:color="auto"/>
        <w:bottom w:val="none" w:sz="0" w:space="0" w:color="auto"/>
        <w:right w:val="none" w:sz="0" w:space="0" w:color="auto"/>
      </w:divBdr>
      <w:divsChild>
        <w:div w:id="1033383496">
          <w:marLeft w:val="0"/>
          <w:marRight w:val="0"/>
          <w:marTop w:val="0"/>
          <w:marBottom w:val="0"/>
          <w:divBdr>
            <w:top w:val="none" w:sz="0" w:space="0" w:color="auto"/>
            <w:left w:val="none" w:sz="0" w:space="0" w:color="auto"/>
            <w:bottom w:val="none" w:sz="0" w:space="0" w:color="auto"/>
            <w:right w:val="none" w:sz="0" w:space="0" w:color="auto"/>
          </w:divBdr>
          <w:divsChild>
            <w:div w:id="1388184357">
              <w:marLeft w:val="0"/>
              <w:marRight w:val="0"/>
              <w:marTop w:val="0"/>
              <w:marBottom w:val="0"/>
              <w:divBdr>
                <w:top w:val="none" w:sz="0" w:space="0" w:color="auto"/>
                <w:left w:val="none" w:sz="0" w:space="0" w:color="auto"/>
                <w:bottom w:val="none" w:sz="0" w:space="0" w:color="auto"/>
                <w:right w:val="none" w:sz="0" w:space="0" w:color="auto"/>
              </w:divBdr>
              <w:divsChild>
                <w:div w:id="68645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86742">
      <w:bodyDiv w:val="1"/>
      <w:marLeft w:val="0"/>
      <w:marRight w:val="0"/>
      <w:marTop w:val="0"/>
      <w:marBottom w:val="0"/>
      <w:divBdr>
        <w:top w:val="none" w:sz="0" w:space="0" w:color="auto"/>
        <w:left w:val="none" w:sz="0" w:space="0" w:color="auto"/>
        <w:bottom w:val="none" w:sz="0" w:space="0" w:color="auto"/>
        <w:right w:val="none" w:sz="0" w:space="0" w:color="auto"/>
      </w:divBdr>
    </w:div>
    <w:div w:id="847987268">
      <w:bodyDiv w:val="1"/>
      <w:marLeft w:val="0"/>
      <w:marRight w:val="0"/>
      <w:marTop w:val="0"/>
      <w:marBottom w:val="0"/>
      <w:divBdr>
        <w:top w:val="none" w:sz="0" w:space="0" w:color="auto"/>
        <w:left w:val="none" w:sz="0" w:space="0" w:color="auto"/>
        <w:bottom w:val="none" w:sz="0" w:space="0" w:color="auto"/>
        <w:right w:val="none" w:sz="0" w:space="0" w:color="auto"/>
      </w:divBdr>
    </w:div>
    <w:div w:id="1624387680">
      <w:bodyDiv w:val="1"/>
      <w:marLeft w:val="0"/>
      <w:marRight w:val="0"/>
      <w:marTop w:val="0"/>
      <w:marBottom w:val="0"/>
      <w:divBdr>
        <w:top w:val="none" w:sz="0" w:space="0" w:color="auto"/>
        <w:left w:val="none" w:sz="0" w:space="0" w:color="auto"/>
        <w:bottom w:val="none" w:sz="0" w:space="0" w:color="auto"/>
        <w:right w:val="none" w:sz="0" w:space="0" w:color="auto"/>
      </w:divBdr>
      <w:divsChild>
        <w:div w:id="1746760724">
          <w:marLeft w:val="0"/>
          <w:marRight w:val="0"/>
          <w:marTop w:val="0"/>
          <w:marBottom w:val="0"/>
          <w:divBdr>
            <w:top w:val="none" w:sz="0" w:space="0" w:color="auto"/>
            <w:left w:val="none" w:sz="0" w:space="0" w:color="auto"/>
            <w:bottom w:val="none" w:sz="0" w:space="0" w:color="auto"/>
            <w:right w:val="none" w:sz="0" w:space="0" w:color="auto"/>
          </w:divBdr>
          <w:divsChild>
            <w:div w:id="1004281200">
              <w:marLeft w:val="0"/>
              <w:marRight w:val="0"/>
              <w:marTop w:val="0"/>
              <w:marBottom w:val="0"/>
              <w:divBdr>
                <w:top w:val="none" w:sz="0" w:space="0" w:color="auto"/>
                <w:left w:val="none" w:sz="0" w:space="0" w:color="auto"/>
                <w:bottom w:val="none" w:sz="0" w:space="0" w:color="auto"/>
                <w:right w:val="none" w:sz="0" w:space="0" w:color="auto"/>
              </w:divBdr>
              <w:divsChild>
                <w:div w:id="18756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47645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3"/>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2.xml"/><Relationship Id="rId28" Type="http://schemas.microsoft.com/office/2020/10/relationships/intelligence" Target="intelligence2.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mmos\Netcompany\CD3%20TES2%20Collaboration%20site%20-%20Conversion%20Technical%20Specifications\Various\_templates\RFC_NCTS_CTS_SOFTDEV-IAR-UCCNCTS-xxxx-v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3D3C0E-6DE9-41F9-985C-451E0DE4E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95A06C-C058-42EB-9E48-ECE28C65E7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RFC_NCTS_CTS_SOFTDEV-IAR-UCCNCTS-xxxx-v0.10.dotx</Template>
  <TotalTime>33</TotalTime>
  <Pages>9</Pages>
  <Words>1985</Words>
  <Characters>10922</Characters>
  <Application>Microsoft Office Word</Application>
  <DocSecurity>0</DocSecurity>
  <Lines>420</Lines>
  <Paragraphs>280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RFC-List.41;DDCOM</cp:keywords>
  <dc:description/>
  <cp:lastModifiedBy>DESCHUYTENEER Tanguy (TAXUD-EXT)</cp:lastModifiedBy>
  <cp:revision>13</cp:revision>
  <dcterms:created xsi:type="dcterms:W3CDTF">2024-06-15T15:45:00Z</dcterms:created>
  <dcterms:modified xsi:type="dcterms:W3CDTF">2024-12-24T00:35:00Z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2024-12-23T22:49:37Z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028cead3-bada-49e0-8221-63fbf3b5c695</vt:lpwstr>
  </property>
  <property fmtid="{D5CDD505-2E9C-101B-9397-08002B2CF9AE}" pid="8" name="MSIP_Label_f4cdc456-5864-460f-beda-883d23b78bbb_ContentBits">
    <vt:lpwstr>0</vt:lpwstr>
  </property>
</Properties>
</file>